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E6DD" w14:textId="77777777" w:rsidR="00465812" w:rsidRPr="0094703A" w:rsidRDefault="00831E95" w:rsidP="0094703A">
      <w:pPr>
        <w:pStyle w:val="Title"/>
        <w:rPr>
          <w:rFonts w:asciiTheme="minorHAnsi" w:hAnsiTheme="minorHAnsi" w:cstheme="minorHAnsi"/>
          <w:b/>
          <w:iCs/>
          <w:sz w:val="28"/>
          <w:szCs w:val="28"/>
          <w:u w:val="none"/>
        </w:rPr>
      </w:pPr>
      <w:r w:rsidRPr="0094703A">
        <w:rPr>
          <w:rFonts w:asciiTheme="minorHAnsi" w:hAnsiTheme="minorHAnsi" w:cstheme="minorHAnsi"/>
          <w:b/>
          <w:sz w:val="28"/>
          <w:szCs w:val="28"/>
          <w:u w:val="none"/>
        </w:rPr>
        <w:t>Agent Summary:</w:t>
      </w:r>
      <w:r w:rsidR="0094703A">
        <w:rPr>
          <w:rFonts w:asciiTheme="minorHAnsi" w:hAnsiTheme="minorHAnsi" w:cstheme="minorHAnsi"/>
          <w:b/>
          <w:sz w:val="28"/>
          <w:szCs w:val="28"/>
          <w:u w:val="none"/>
        </w:rPr>
        <w:t xml:space="preserve"> </w:t>
      </w:r>
      <w:r w:rsidR="00656973">
        <w:rPr>
          <w:rFonts w:asciiTheme="minorHAnsi" w:hAnsiTheme="minorHAnsi" w:cstheme="minorHAnsi"/>
          <w:b/>
          <w:sz w:val="28"/>
          <w:szCs w:val="28"/>
          <w:u w:val="none"/>
        </w:rPr>
        <w:t>West Nile Virus</w:t>
      </w:r>
    </w:p>
    <w:p w14:paraId="5E238A2B" w14:textId="77777777" w:rsidR="00821C3E" w:rsidRDefault="00821C3E" w:rsidP="0035744C">
      <w:pPr>
        <w:jc w:val="center"/>
        <w:rPr>
          <w:rFonts w:cstheme="minorHAnsi"/>
          <w:b/>
        </w:rPr>
      </w:pPr>
    </w:p>
    <w:p w14:paraId="14788451" w14:textId="77777777" w:rsidR="00D02E2F" w:rsidRDefault="00D02E2F" w:rsidP="007A16CA">
      <w:pPr>
        <w:spacing w:after="0" w:line="276" w:lineRule="auto"/>
        <w:rPr>
          <w:rFonts w:cstheme="minorHAnsi"/>
          <w:b/>
        </w:rPr>
      </w:pPr>
      <w:r w:rsidRPr="00D02E2F">
        <w:rPr>
          <w:rFonts w:cstheme="minorHAnsi"/>
          <w:b/>
        </w:rPr>
        <w:t>Agent Information</w:t>
      </w:r>
      <w:r w:rsidR="009B4318">
        <w:rPr>
          <w:rFonts w:cstheme="minorHAnsi"/>
          <w:b/>
        </w:rPr>
        <w:t>:</w:t>
      </w:r>
    </w:p>
    <w:p w14:paraId="6E78D218" w14:textId="77777777" w:rsidR="00656973" w:rsidRPr="00656973" w:rsidRDefault="00656973" w:rsidP="00656973">
      <w:pPr>
        <w:pStyle w:val="ListParagraph"/>
        <w:numPr>
          <w:ilvl w:val="0"/>
          <w:numId w:val="24"/>
        </w:numPr>
        <w:spacing w:after="0" w:line="240" w:lineRule="auto"/>
      </w:pPr>
      <w:r w:rsidRPr="00656973">
        <w:t>West Nile Virus (WNV)</w:t>
      </w:r>
      <w:r w:rsidR="004828A5">
        <w:t>, genus</w:t>
      </w:r>
      <w:r w:rsidRPr="00656973">
        <w:t xml:space="preserve"> </w:t>
      </w:r>
      <w:r w:rsidR="004828A5" w:rsidRPr="004828A5">
        <w:rPr>
          <w:rStyle w:val="Emphasis"/>
          <w:rFonts w:cstheme="minorHAnsi"/>
        </w:rPr>
        <w:t>Flavivirus</w:t>
      </w:r>
      <w:r w:rsidR="004828A5">
        <w:rPr>
          <w:rFonts w:cstheme="minorHAnsi"/>
        </w:rPr>
        <w:t xml:space="preserve">, family </w:t>
      </w:r>
      <w:r w:rsidR="004828A5" w:rsidRPr="004828A5">
        <w:rPr>
          <w:rStyle w:val="Emphasis"/>
          <w:rFonts w:cstheme="minorHAnsi"/>
        </w:rPr>
        <w:t>Flavivirida</w:t>
      </w:r>
      <w:r w:rsidR="004828A5">
        <w:rPr>
          <w:rFonts w:cstheme="minorHAnsi"/>
        </w:rPr>
        <w:t>e,</w:t>
      </w:r>
      <w:r w:rsidR="004828A5">
        <w:t xml:space="preserve"> </w:t>
      </w:r>
      <w:r w:rsidRPr="00656973">
        <w:t>is the causative agent of West Nile fever, also known as West Nile encephalitis and West Nile di</w:t>
      </w:r>
      <w:r w:rsidR="004828A5">
        <w:t>s</w:t>
      </w:r>
      <w:r w:rsidRPr="00656973">
        <w:t>ease.</w:t>
      </w:r>
    </w:p>
    <w:p w14:paraId="2C20C52D" w14:textId="77777777" w:rsidR="00656973" w:rsidRPr="004828A5" w:rsidRDefault="004828A5" w:rsidP="00656973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WNV </w:t>
      </w:r>
      <w:r w:rsidR="00656973" w:rsidRPr="004828A5">
        <w:rPr>
          <w:rFonts w:cstheme="minorHAnsi"/>
        </w:rPr>
        <w:t xml:space="preserve">is an icosahedral, enveloped </w:t>
      </w:r>
      <w:r>
        <w:rPr>
          <w:rFonts w:cstheme="minorHAnsi"/>
        </w:rPr>
        <w:t>virus of 40 to 50 nm in diameter</w:t>
      </w:r>
      <w:r w:rsidR="00034D88">
        <w:rPr>
          <w:rFonts w:cstheme="minorHAnsi"/>
        </w:rPr>
        <w:t xml:space="preserve"> with</w:t>
      </w:r>
      <w:r w:rsidR="00656973" w:rsidRPr="004828A5">
        <w:rPr>
          <w:rFonts w:cstheme="minorHAnsi"/>
        </w:rPr>
        <w:t xml:space="preserve"> a single-stranded, positive-sense RNA genome. WNV belongs to the Japanese encephalitis antigenic complex.</w:t>
      </w:r>
    </w:p>
    <w:p w14:paraId="00391CE7" w14:textId="77777777" w:rsidR="00CF37C1" w:rsidRDefault="007909F3" w:rsidP="00CF37C1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828A5">
        <w:rPr>
          <w:rFonts w:asciiTheme="minorHAnsi" w:hAnsiTheme="minorHAnsi" w:cstheme="minorHAnsi"/>
          <w:sz w:val="22"/>
          <w:szCs w:val="22"/>
        </w:rPr>
        <w:t xml:space="preserve">The </w:t>
      </w:r>
      <w:r w:rsidR="00DC75E2">
        <w:rPr>
          <w:rFonts w:asciiTheme="minorHAnsi" w:hAnsiTheme="minorHAnsi" w:cstheme="minorHAnsi"/>
          <w:sz w:val="22"/>
          <w:szCs w:val="22"/>
        </w:rPr>
        <w:t xml:space="preserve">primary reservoir </w:t>
      </w:r>
      <w:r w:rsidR="00842174">
        <w:rPr>
          <w:rFonts w:asciiTheme="minorHAnsi" w:hAnsiTheme="minorHAnsi" w:cstheme="minorHAnsi"/>
          <w:sz w:val="22"/>
          <w:szCs w:val="22"/>
        </w:rPr>
        <w:t xml:space="preserve">for WNV </w:t>
      </w:r>
      <w:r w:rsidR="00DC75E2">
        <w:rPr>
          <w:rFonts w:asciiTheme="minorHAnsi" w:hAnsiTheme="minorHAnsi" w:cstheme="minorHAnsi"/>
          <w:sz w:val="22"/>
          <w:szCs w:val="22"/>
        </w:rPr>
        <w:t xml:space="preserve">is birds, </w:t>
      </w:r>
      <w:r w:rsidR="00DC75E2" w:rsidRPr="004828A5">
        <w:rPr>
          <w:rFonts w:asciiTheme="minorHAnsi" w:hAnsiTheme="minorHAnsi" w:cstheme="minorHAnsi"/>
          <w:sz w:val="22"/>
          <w:szCs w:val="22"/>
        </w:rPr>
        <w:t>particularly pas</w:t>
      </w:r>
      <w:r w:rsidR="006D68A6">
        <w:rPr>
          <w:rFonts w:asciiTheme="minorHAnsi" w:hAnsiTheme="minorHAnsi" w:cstheme="minorHAnsi"/>
          <w:sz w:val="22"/>
          <w:szCs w:val="22"/>
        </w:rPr>
        <w:t>serine species. H</w:t>
      </w:r>
      <w:r w:rsidR="00DC75E2">
        <w:rPr>
          <w:rFonts w:asciiTheme="minorHAnsi" w:hAnsiTheme="minorHAnsi" w:cstheme="minorHAnsi"/>
          <w:sz w:val="22"/>
          <w:szCs w:val="22"/>
        </w:rPr>
        <w:t xml:space="preserve">osts include </w:t>
      </w:r>
      <w:r w:rsidR="006D68A6">
        <w:rPr>
          <w:rFonts w:asciiTheme="minorHAnsi" w:hAnsiTheme="minorHAnsi" w:cstheme="minorHAnsi"/>
          <w:sz w:val="22"/>
          <w:szCs w:val="22"/>
        </w:rPr>
        <w:t xml:space="preserve">birds, </w:t>
      </w:r>
      <w:r w:rsidR="00CF37C1" w:rsidRPr="004828A5">
        <w:rPr>
          <w:rFonts w:asciiTheme="minorHAnsi" w:hAnsiTheme="minorHAnsi" w:cstheme="minorHAnsi"/>
          <w:sz w:val="22"/>
          <w:szCs w:val="22"/>
        </w:rPr>
        <w:t>mosquitoes, ticks</w:t>
      </w:r>
      <w:r w:rsidR="00DC75E2">
        <w:rPr>
          <w:rFonts w:asciiTheme="minorHAnsi" w:hAnsiTheme="minorHAnsi" w:cstheme="minorHAnsi"/>
          <w:sz w:val="22"/>
          <w:szCs w:val="22"/>
        </w:rPr>
        <w:t>,</w:t>
      </w:r>
      <w:r w:rsidR="00CF37C1" w:rsidRPr="004828A5">
        <w:rPr>
          <w:rFonts w:asciiTheme="minorHAnsi" w:hAnsiTheme="minorHAnsi" w:cstheme="minorHAnsi"/>
          <w:sz w:val="22"/>
          <w:szCs w:val="22"/>
        </w:rPr>
        <w:t xml:space="preserve"> </w:t>
      </w:r>
      <w:r w:rsidRPr="004828A5">
        <w:rPr>
          <w:rFonts w:asciiTheme="minorHAnsi" w:hAnsiTheme="minorHAnsi" w:cstheme="minorHAnsi"/>
          <w:sz w:val="22"/>
          <w:szCs w:val="22"/>
        </w:rPr>
        <w:t>humans, and</w:t>
      </w:r>
      <w:r w:rsidR="00CF37C1" w:rsidRPr="004828A5">
        <w:rPr>
          <w:rFonts w:asciiTheme="minorHAnsi" w:hAnsiTheme="minorHAnsi" w:cstheme="minorHAnsi"/>
          <w:sz w:val="22"/>
          <w:szCs w:val="22"/>
        </w:rPr>
        <w:t xml:space="preserve"> a broad range of common North American wild and domestic mammals</w:t>
      </w:r>
      <w:r w:rsidRPr="004828A5">
        <w:rPr>
          <w:rFonts w:asciiTheme="minorHAnsi" w:hAnsiTheme="minorHAnsi" w:cstheme="minorHAnsi"/>
          <w:sz w:val="22"/>
          <w:szCs w:val="22"/>
        </w:rPr>
        <w:t xml:space="preserve"> and small rodents.</w:t>
      </w:r>
    </w:p>
    <w:p w14:paraId="2A167D52" w14:textId="77777777" w:rsidR="00034D88" w:rsidRPr="00267EA0" w:rsidRDefault="004828A5" w:rsidP="00DC75E2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034D88">
        <w:rPr>
          <w:rFonts w:asciiTheme="minorHAnsi" w:hAnsiTheme="minorHAnsi" w:cstheme="minorHAnsi"/>
          <w:sz w:val="22"/>
          <w:szCs w:val="22"/>
        </w:rPr>
        <w:t xml:space="preserve">The main route of </w:t>
      </w:r>
      <w:r w:rsidR="00034D88" w:rsidRPr="00034D88">
        <w:rPr>
          <w:rFonts w:asciiTheme="minorHAnsi" w:hAnsiTheme="minorHAnsi" w:cstheme="minorHAnsi"/>
          <w:sz w:val="22"/>
          <w:szCs w:val="22"/>
        </w:rPr>
        <w:t xml:space="preserve">zoonotic </w:t>
      </w:r>
      <w:r w:rsidRPr="00034D88">
        <w:rPr>
          <w:rFonts w:asciiTheme="minorHAnsi" w:hAnsiTheme="minorHAnsi" w:cstheme="minorHAnsi"/>
          <w:sz w:val="22"/>
          <w:szCs w:val="22"/>
        </w:rPr>
        <w:t xml:space="preserve">transmission of WNV is via the bite of a mosquito that has </w:t>
      </w:r>
      <w:r w:rsidR="00034D88" w:rsidRPr="00034D88">
        <w:rPr>
          <w:rFonts w:asciiTheme="minorHAnsi" w:hAnsiTheme="minorHAnsi" w:cstheme="minorHAnsi"/>
          <w:sz w:val="22"/>
          <w:szCs w:val="22"/>
        </w:rPr>
        <w:t>fed on</w:t>
      </w:r>
      <w:r w:rsidRPr="00034D88">
        <w:rPr>
          <w:rFonts w:asciiTheme="minorHAnsi" w:hAnsiTheme="minorHAnsi" w:cstheme="minorHAnsi"/>
          <w:sz w:val="22"/>
          <w:szCs w:val="22"/>
        </w:rPr>
        <w:t xml:space="preserve"> WNV</w:t>
      </w:r>
      <w:r w:rsidR="00DC75E2">
        <w:rPr>
          <w:rFonts w:asciiTheme="minorHAnsi" w:hAnsiTheme="minorHAnsi" w:cstheme="minorHAnsi"/>
          <w:sz w:val="22"/>
          <w:szCs w:val="22"/>
        </w:rPr>
        <w:t>-</w:t>
      </w:r>
      <w:r w:rsidRPr="00034D88">
        <w:rPr>
          <w:rFonts w:asciiTheme="minorHAnsi" w:hAnsiTheme="minorHAnsi" w:cstheme="minorHAnsi"/>
          <w:sz w:val="22"/>
          <w:szCs w:val="22"/>
        </w:rPr>
        <w:t>infected birds</w:t>
      </w:r>
      <w:r w:rsidR="00034D88" w:rsidRPr="00034D88">
        <w:rPr>
          <w:rFonts w:asciiTheme="minorHAnsi" w:hAnsiTheme="minorHAnsi" w:cstheme="minorHAnsi"/>
          <w:sz w:val="22"/>
          <w:szCs w:val="22"/>
        </w:rPr>
        <w:t>. Humans, like</w:t>
      </w:r>
      <w:r w:rsidRPr="00034D88">
        <w:rPr>
          <w:rFonts w:asciiTheme="minorHAnsi" w:hAnsiTheme="minorHAnsi" w:cstheme="minorHAnsi"/>
          <w:sz w:val="22"/>
          <w:szCs w:val="22"/>
        </w:rPr>
        <w:t xml:space="preserve"> most mammals</w:t>
      </w:r>
      <w:r w:rsidR="00034D88" w:rsidRPr="00034D88">
        <w:rPr>
          <w:rFonts w:asciiTheme="minorHAnsi" w:hAnsiTheme="minorHAnsi" w:cstheme="minorHAnsi"/>
          <w:sz w:val="22"/>
          <w:szCs w:val="22"/>
        </w:rPr>
        <w:t>,</w:t>
      </w:r>
      <w:r w:rsidRPr="00034D88">
        <w:rPr>
          <w:rFonts w:asciiTheme="minorHAnsi" w:hAnsiTheme="minorHAnsi" w:cstheme="minorHAnsi"/>
          <w:sz w:val="22"/>
          <w:szCs w:val="22"/>
        </w:rPr>
        <w:t xml:space="preserve"> </w:t>
      </w:r>
      <w:r w:rsidR="00034D88" w:rsidRPr="00034D88">
        <w:rPr>
          <w:rFonts w:asciiTheme="minorHAnsi" w:hAnsiTheme="minorHAnsi" w:cstheme="minorHAnsi"/>
          <w:sz w:val="22"/>
          <w:szCs w:val="22"/>
        </w:rPr>
        <w:t>do not produce sufficient vir</w:t>
      </w:r>
      <w:r w:rsidRPr="00034D88">
        <w:rPr>
          <w:rFonts w:asciiTheme="minorHAnsi" w:hAnsiTheme="minorHAnsi" w:cstheme="minorHAnsi"/>
          <w:sz w:val="22"/>
          <w:szCs w:val="22"/>
        </w:rPr>
        <w:t>emia to infect mosquitoes and, consequently, are dead-end hosts.</w:t>
      </w:r>
      <w:r w:rsidR="00DC75E2">
        <w:rPr>
          <w:rFonts w:asciiTheme="minorHAnsi" w:hAnsiTheme="minorHAnsi" w:cstheme="minorHAnsi"/>
          <w:sz w:val="22"/>
          <w:szCs w:val="22"/>
        </w:rPr>
        <w:t xml:space="preserve"> However, h</w:t>
      </w:r>
      <w:r w:rsidR="00034D88" w:rsidRPr="00DC75E2">
        <w:rPr>
          <w:rFonts w:asciiTheme="minorHAnsi" w:hAnsiTheme="minorHAnsi" w:cstheme="minorHAnsi"/>
          <w:sz w:val="22"/>
          <w:szCs w:val="22"/>
        </w:rPr>
        <w:t xml:space="preserve">uman-to-human transmission can occur via infected breast milk, organ </w:t>
      </w:r>
      <w:r w:rsidR="00034D88" w:rsidRPr="00267EA0">
        <w:rPr>
          <w:rFonts w:asciiTheme="minorHAnsi" w:hAnsiTheme="minorHAnsi" w:cstheme="minorHAnsi"/>
          <w:sz w:val="22"/>
          <w:szCs w:val="22"/>
        </w:rPr>
        <w:t>transplantation, blood transfusion, and via vertical transmission (from mother to child during pregnancy).</w:t>
      </w:r>
    </w:p>
    <w:p w14:paraId="3BD27D7F" w14:textId="77777777" w:rsidR="00267EA0" w:rsidRPr="00267EA0" w:rsidRDefault="00267EA0" w:rsidP="00DC75E2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267EA0">
        <w:rPr>
          <w:rFonts w:asciiTheme="minorHAnsi" w:hAnsiTheme="minorHAnsi" w:cstheme="minorHAnsi"/>
          <w:color w:val="000000"/>
          <w:sz w:val="22"/>
          <w:szCs w:val="22"/>
        </w:rPr>
        <w:t xml:space="preserve">WNV may be present in blood, serum, tissues, and CSF of infected humans, birds, mammals, and reptiles. The virus has </w:t>
      </w:r>
      <w:r w:rsidR="00842174">
        <w:rPr>
          <w:rFonts w:asciiTheme="minorHAnsi" w:hAnsiTheme="minorHAnsi" w:cstheme="minorHAnsi"/>
          <w:color w:val="000000"/>
          <w:sz w:val="22"/>
          <w:szCs w:val="22"/>
        </w:rPr>
        <w:t xml:space="preserve">also </w:t>
      </w:r>
      <w:r w:rsidRPr="00267EA0">
        <w:rPr>
          <w:rFonts w:asciiTheme="minorHAnsi" w:hAnsiTheme="minorHAnsi" w:cstheme="minorHAnsi"/>
          <w:color w:val="000000"/>
          <w:sz w:val="22"/>
          <w:szCs w:val="22"/>
        </w:rPr>
        <w:t xml:space="preserve">been found in </w:t>
      </w:r>
      <w:r w:rsidR="00842174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Pr="00267EA0">
        <w:rPr>
          <w:rFonts w:asciiTheme="minorHAnsi" w:hAnsiTheme="minorHAnsi" w:cstheme="minorHAnsi"/>
          <w:color w:val="000000"/>
          <w:sz w:val="22"/>
          <w:szCs w:val="22"/>
        </w:rPr>
        <w:t>oral fluids and feces of birds.</w:t>
      </w:r>
    </w:p>
    <w:p w14:paraId="152536AC" w14:textId="77777777" w:rsidR="00034D88" w:rsidRDefault="00DF3C73" w:rsidP="00034D88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Most hu</w:t>
      </w:r>
      <w:r w:rsidR="00842174">
        <w:rPr>
          <w:rFonts w:asciiTheme="minorHAnsi" w:hAnsiTheme="minorHAnsi" w:cstheme="minorHAnsi"/>
          <w:sz w:val="22"/>
          <w:szCs w:val="22"/>
        </w:rPr>
        <w:t>mans</w:t>
      </w:r>
      <w:r w:rsidR="00CF37C1" w:rsidRPr="004828A5">
        <w:rPr>
          <w:rFonts w:asciiTheme="minorHAnsi" w:hAnsiTheme="minorHAnsi" w:cstheme="minorHAnsi"/>
          <w:sz w:val="22"/>
          <w:szCs w:val="22"/>
        </w:rPr>
        <w:t xml:space="preserve"> infected with WNV remain asymptomatic</w:t>
      </w:r>
      <w:r w:rsidR="00034D88">
        <w:rPr>
          <w:rFonts w:asciiTheme="minorHAnsi" w:hAnsiTheme="minorHAnsi" w:cstheme="minorHAnsi"/>
          <w:sz w:val="22"/>
          <w:szCs w:val="22"/>
        </w:rPr>
        <w:t xml:space="preserve">. </w:t>
      </w:r>
      <w:r w:rsidR="00DC75E2">
        <w:rPr>
          <w:rFonts w:asciiTheme="minorHAnsi" w:hAnsiTheme="minorHAnsi" w:cstheme="minorHAnsi"/>
          <w:sz w:val="22"/>
          <w:szCs w:val="22"/>
        </w:rPr>
        <w:t xml:space="preserve">When </w:t>
      </w:r>
      <w:r w:rsidR="00034D88">
        <w:rPr>
          <w:rFonts w:asciiTheme="minorHAnsi" w:hAnsiTheme="minorHAnsi" w:cstheme="minorHAnsi"/>
          <w:sz w:val="22"/>
          <w:szCs w:val="22"/>
        </w:rPr>
        <w:t xml:space="preserve">West Nile </w:t>
      </w:r>
      <w:r w:rsidR="00CF37C1" w:rsidRPr="004828A5">
        <w:rPr>
          <w:rFonts w:asciiTheme="minorHAnsi" w:hAnsiTheme="minorHAnsi" w:cstheme="minorHAnsi"/>
          <w:sz w:val="22"/>
          <w:szCs w:val="22"/>
        </w:rPr>
        <w:t xml:space="preserve">fever </w:t>
      </w:r>
      <w:r w:rsidR="00DC75E2">
        <w:rPr>
          <w:rFonts w:asciiTheme="minorHAnsi" w:hAnsiTheme="minorHAnsi" w:cstheme="minorHAnsi"/>
          <w:sz w:val="22"/>
          <w:szCs w:val="22"/>
        </w:rPr>
        <w:t>develops</w:t>
      </w:r>
      <w:r w:rsidR="00267EA0">
        <w:rPr>
          <w:rFonts w:asciiTheme="minorHAnsi" w:hAnsiTheme="minorHAnsi" w:cstheme="minorHAnsi"/>
          <w:sz w:val="22"/>
          <w:szCs w:val="22"/>
        </w:rPr>
        <w:t>,</w:t>
      </w:r>
      <w:r w:rsidR="00DC75E2">
        <w:rPr>
          <w:rFonts w:asciiTheme="minorHAnsi" w:hAnsiTheme="minorHAnsi" w:cstheme="minorHAnsi"/>
          <w:sz w:val="22"/>
          <w:szCs w:val="22"/>
        </w:rPr>
        <w:t xml:space="preserve"> it </w:t>
      </w:r>
      <w:r w:rsidR="00CF37C1" w:rsidRPr="004828A5">
        <w:rPr>
          <w:rFonts w:asciiTheme="minorHAnsi" w:hAnsiTheme="minorHAnsi" w:cstheme="minorHAnsi"/>
          <w:sz w:val="22"/>
          <w:szCs w:val="22"/>
        </w:rPr>
        <w:t xml:space="preserve">is typically a </w:t>
      </w:r>
      <w:r w:rsidR="00034D88">
        <w:rPr>
          <w:rFonts w:asciiTheme="minorHAnsi" w:hAnsiTheme="minorHAnsi" w:cstheme="minorHAnsi"/>
          <w:sz w:val="22"/>
          <w:szCs w:val="22"/>
        </w:rPr>
        <w:t xml:space="preserve">mild </w:t>
      </w:r>
      <w:proofErr w:type="gramStart"/>
      <w:r w:rsidR="00034D88">
        <w:rPr>
          <w:rFonts w:asciiTheme="minorHAnsi" w:hAnsiTheme="minorHAnsi" w:cstheme="minorHAnsi"/>
          <w:sz w:val="22"/>
          <w:szCs w:val="22"/>
        </w:rPr>
        <w:t>3-6 day</w:t>
      </w:r>
      <w:proofErr w:type="gramEnd"/>
      <w:r w:rsidR="00034D88">
        <w:rPr>
          <w:rFonts w:asciiTheme="minorHAnsi" w:hAnsiTheme="minorHAnsi" w:cstheme="minorHAnsi"/>
          <w:sz w:val="22"/>
          <w:szCs w:val="22"/>
        </w:rPr>
        <w:t xml:space="preserve"> illness</w:t>
      </w:r>
      <w:r w:rsidR="00DC75E2">
        <w:rPr>
          <w:rFonts w:asciiTheme="minorHAnsi" w:hAnsiTheme="minorHAnsi" w:cstheme="minorHAnsi"/>
          <w:sz w:val="22"/>
          <w:szCs w:val="22"/>
        </w:rPr>
        <w:t xml:space="preserve">. Symptoms may include </w:t>
      </w:r>
      <w:r w:rsidR="00034D88" w:rsidRPr="004828A5">
        <w:rPr>
          <w:rFonts w:asciiTheme="minorHAnsi" w:hAnsiTheme="minorHAnsi" w:cstheme="minorHAnsi"/>
          <w:sz w:val="22"/>
          <w:szCs w:val="22"/>
        </w:rPr>
        <w:t xml:space="preserve">sudden onset of fever with chills, rash, malaise, headache, backache, arthralgia, </w:t>
      </w:r>
      <w:proofErr w:type="gramStart"/>
      <w:r w:rsidR="00034D88" w:rsidRPr="004828A5">
        <w:rPr>
          <w:rFonts w:asciiTheme="minorHAnsi" w:hAnsiTheme="minorHAnsi" w:cstheme="minorHAnsi"/>
          <w:sz w:val="22"/>
          <w:szCs w:val="22"/>
        </w:rPr>
        <w:t>myalgia</w:t>
      </w:r>
      <w:proofErr w:type="gramEnd"/>
      <w:r w:rsidR="00034D88" w:rsidRPr="004828A5">
        <w:rPr>
          <w:rFonts w:asciiTheme="minorHAnsi" w:hAnsiTheme="minorHAnsi" w:cstheme="minorHAnsi"/>
          <w:sz w:val="22"/>
          <w:szCs w:val="22"/>
        </w:rPr>
        <w:t xml:space="preserve"> and eye pain</w:t>
      </w:r>
      <w:r w:rsidR="00034D88">
        <w:rPr>
          <w:rFonts w:asciiTheme="minorHAnsi" w:hAnsiTheme="minorHAnsi" w:cstheme="minorHAnsi"/>
          <w:sz w:val="22"/>
          <w:szCs w:val="22"/>
        </w:rPr>
        <w:t xml:space="preserve">. </w:t>
      </w:r>
      <w:r w:rsidR="00CF37C1" w:rsidRPr="004828A5">
        <w:rPr>
          <w:rFonts w:asciiTheme="minorHAnsi" w:hAnsiTheme="minorHAnsi" w:cstheme="minorHAnsi"/>
          <w:sz w:val="22"/>
          <w:szCs w:val="22"/>
        </w:rPr>
        <w:t xml:space="preserve">Other non-specific manifestations </w:t>
      </w:r>
      <w:r w:rsidR="00034D88">
        <w:rPr>
          <w:rFonts w:asciiTheme="minorHAnsi" w:hAnsiTheme="minorHAnsi" w:cstheme="minorHAnsi"/>
          <w:sz w:val="22"/>
          <w:szCs w:val="22"/>
        </w:rPr>
        <w:t>may also occur including</w:t>
      </w:r>
      <w:r w:rsidR="00CF37C1" w:rsidRPr="004828A5">
        <w:rPr>
          <w:rFonts w:asciiTheme="minorHAnsi" w:hAnsiTheme="minorHAnsi" w:cstheme="minorHAnsi"/>
          <w:sz w:val="22"/>
          <w:szCs w:val="22"/>
        </w:rPr>
        <w:t xml:space="preserve"> nau</w:t>
      </w:r>
      <w:r w:rsidR="00034D88">
        <w:rPr>
          <w:rFonts w:asciiTheme="minorHAnsi" w:hAnsiTheme="minorHAnsi" w:cstheme="minorHAnsi"/>
          <w:sz w:val="22"/>
          <w:szCs w:val="22"/>
        </w:rPr>
        <w:t>sea, vomiting, anorexia, diarrhea, rhinorrh</w:t>
      </w:r>
      <w:r w:rsidR="00CF37C1" w:rsidRPr="004828A5">
        <w:rPr>
          <w:rFonts w:asciiTheme="minorHAnsi" w:hAnsiTheme="minorHAnsi" w:cstheme="minorHAnsi"/>
          <w:sz w:val="22"/>
          <w:szCs w:val="22"/>
        </w:rPr>
        <w:t>ea, sore throat, and cough</w:t>
      </w:r>
      <w:r w:rsidR="00034D88">
        <w:rPr>
          <w:rFonts w:asciiTheme="minorHAnsi" w:hAnsiTheme="minorHAnsi" w:cstheme="minorHAnsi"/>
          <w:sz w:val="22"/>
          <w:szCs w:val="22"/>
        </w:rPr>
        <w:t>.</w:t>
      </w:r>
    </w:p>
    <w:p w14:paraId="4FAF2D8A" w14:textId="77777777" w:rsidR="00CF37C1" w:rsidRDefault="00CF37C1" w:rsidP="00034D88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034D88">
        <w:rPr>
          <w:rFonts w:asciiTheme="minorHAnsi" w:hAnsiTheme="minorHAnsi" w:cstheme="minorHAnsi"/>
          <w:sz w:val="22"/>
          <w:szCs w:val="22"/>
        </w:rPr>
        <w:t>Meningitis, encephalitis, and/or acute flaccid paralysis develop in less than 1% of WNV-infected individuals</w:t>
      </w:r>
      <w:r w:rsidR="00267EA0">
        <w:rPr>
          <w:rFonts w:asciiTheme="minorHAnsi" w:hAnsiTheme="minorHAnsi" w:cstheme="minorHAnsi"/>
          <w:sz w:val="22"/>
          <w:szCs w:val="22"/>
        </w:rPr>
        <w:t>.</w:t>
      </w:r>
    </w:p>
    <w:p w14:paraId="0E72E4CC" w14:textId="77777777" w:rsidR="00267EA0" w:rsidRPr="00F02017" w:rsidRDefault="00267EA0" w:rsidP="00034D88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F02017">
        <w:rPr>
          <w:rFonts w:asciiTheme="minorHAnsi" w:hAnsiTheme="minorHAnsi" w:cstheme="minorHAnsi"/>
          <w:sz w:val="22"/>
          <w:szCs w:val="22"/>
        </w:rPr>
        <w:t>No vaccine</w:t>
      </w:r>
      <w:r w:rsidR="00842174">
        <w:rPr>
          <w:rFonts w:asciiTheme="minorHAnsi" w:hAnsiTheme="minorHAnsi" w:cstheme="minorHAnsi"/>
          <w:sz w:val="22"/>
          <w:szCs w:val="22"/>
        </w:rPr>
        <w:t>s</w:t>
      </w:r>
      <w:r w:rsidRPr="00F02017">
        <w:rPr>
          <w:rFonts w:asciiTheme="minorHAnsi" w:hAnsiTheme="minorHAnsi" w:cstheme="minorHAnsi"/>
          <w:sz w:val="22"/>
          <w:szCs w:val="22"/>
        </w:rPr>
        <w:t xml:space="preserve"> or specific treatment</w:t>
      </w:r>
      <w:r w:rsidR="00842174">
        <w:rPr>
          <w:rFonts w:asciiTheme="minorHAnsi" w:hAnsiTheme="minorHAnsi" w:cstheme="minorHAnsi"/>
          <w:sz w:val="22"/>
          <w:szCs w:val="22"/>
        </w:rPr>
        <w:t>s are</w:t>
      </w:r>
      <w:r w:rsidRPr="00F02017">
        <w:rPr>
          <w:rFonts w:asciiTheme="minorHAnsi" w:hAnsiTheme="minorHAnsi" w:cstheme="minorHAnsi"/>
          <w:sz w:val="22"/>
          <w:szCs w:val="22"/>
        </w:rPr>
        <w:t xml:space="preserve"> available for West Nile virus infection.</w:t>
      </w:r>
    </w:p>
    <w:p w14:paraId="68C01B88" w14:textId="77777777" w:rsidR="00F02017" w:rsidRPr="00F02017" w:rsidRDefault="00F02017" w:rsidP="00034D88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F02017">
        <w:rPr>
          <w:rFonts w:asciiTheme="minorHAnsi" w:hAnsiTheme="minorHAnsi" w:cstheme="minorHAnsi"/>
          <w:color w:val="000000"/>
          <w:sz w:val="22"/>
          <w:szCs w:val="22"/>
        </w:rPr>
        <w:t>BSL-2 practices, containment equipment, and facilities are recommended for activities with human diagnostic specimens or for processing field collected mosquito pools.</w:t>
      </w:r>
    </w:p>
    <w:p w14:paraId="2CED1DCE" w14:textId="77777777" w:rsidR="0098283A" w:rsidRPr="00656973" w:rsidRDefault="00656973" w:rsidP="00656973">
      <w:pPr>
        <w:pStyle w:val="ListParagraph"/>
        <w:numPr>
          <w:ilvl w:val="0"/>
          <w:numId w:val="24"/>
        </w:numPr>
        <w:spacing w:after="0" w:line="240" w:lineRule="auto"/>
        <w:rPr>
          <w:b/>
        </w:rPr>
      </w:pPr>
      <w:r w:rsidRPr="00656973">
        <w:t>Biosafety</w:t>
      </w:r>
      <w:r>
        <w:t xml:space="preserve"> containment Level 3 (BSL3) facilities, equipment, and operational practices are required for work with West Nile Virus, involving infectious or potentially infectious materials, animals</w:t>
      </w:r>
      <w:r w:rsidR="00842174">
        <w:t xml:space="preserve"> (ABSL3)</w:t>
      </w:r>
      <w:r>
        <w:t>, or cultures.</w:t>
      </w:r>
    </w:p>
    <w:p w14:paraId="1F9D22CF" w14:textId="77777777" w:rsidR="00267EA0" w:rsidRDefault="00267EA0" w:rsidP="00133493">
      <w:pPr>
        <w:spacing w:after="0" w:line="240" w:lineRule="auto"/>
        <w:rPr>
          <w:b/>
        </w:rPr>
      </w:pPr>
    </w:p>
    <w:p w14:paraId="6A4D10CD" w14:textId="77777777" w:rsidR="007A16CA" w:rsidRPr="00765400" w:rsidRDefault="0091128E" w:rsidP="00133493">
      <w:pPr>
        <w:spacing w:after="0" w:line="240" w:lineRule="auto"/>
        <w:rPr>
          <w:b/>
        </w:rPr>
      </w:pPr>
      <w:r w:rsidRPr="00765400">
        <w:rPr>
          <w:b/>
        </w:rPr>
        <w:t>References</w:t>
      </w:r>
      <w:r w:rsidR="007A16CA" w:rsidRPr="00765400">
        <w:rPr>
          <w:b/>
        </w:rPr>
        <w:t>:</w:t>
      </w:r>
      <w:r w:rsidRPr="00765400">
        <w:rPr>
          <w:b/>
        </w:rPr>
        <w:t xml:space="preserve"> </w:t>
      </w:r>
    </w:p>
    <w:p w14:paraId="298A6BC1" w14:textId="77777777" w:rsidR="00DF3C73" w:rsidRPr="005D09A3" w:rsidRDefault="00DF3C73" w:rsidP="005D09A3">
      <w:pPr>
        <w:pStyle w:val="Heading1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 w:rsidRPr="005D09A3">
        <w:rPr>
          <w:rStyle w:val="authors-list-item"/>
          <w:rFonts w:asciiTheme="minorHAnsi" w:hAnsiTheme="minorHAnsi" w:cstheme="minorHAnsi"/>
          <w:b w:val="0"/>
          <w:sz w:val="22"/>
          <w:szCs w:val="22"/>
        </w:rPr>
        <w:t xml:space="preserve">Berlin </w:t>
      </w:r>
      <w:proofErr w:type="spellStart"/>
      <w:r w:rsidRPr="005D09A3">
        <w:rPr>
          <w:rStyle w:val="authors-list-item"/>
          <w:rFonts w:asciiTheme="minorHAnsi" w:hAnsiTheme="minorHAnsi" w:cstheme="minorHAnsi"/>
          <w:b w:val="0"/>
          <w:sz w:val="22"/>
          <w:szCs w:val="22"/>
        </w:rPr>
        <w:t>Londono</w:t>
      </w:r>
      <w:proofErr w:type="spellEnd"/>
      <w:r w:rsidRPr="005D09A3">
        <w:rPr>
          <w:rStyle w:val="authors-list-item"/>
          <w:rFonts w:asciiTheme="minorHAnsi" w:hAnsiTheme="minorHAnsi" w:cstheme="minorHAnsi"/>
          <w:b w:val="0"/>
          <w:sz w:val="22"/>
          <w:szCs w:val="22"/>
        </w:rPr>
        <w:t>-Renteria and Tonya M Colpitts, 2016</w:t>
      </w:r>
      <w:r w:rsidR="005D09A3" w:rsidRPr="005D09A3">
        <w:rPr>
          <w:rStyle w:val="authors-list-item"/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5D09A3" w:rsidRPr="005D09A3">
        <w:rPr>
          <w:rFonts w:asciiTheme="minorHAnsi" w:hAnsiTheme="minorHAnsi" w:cstheme="minorHAnsi"/>
          <w:b w:val="0"/>
          <w:sz w:val="22"/>
          <w:szCs w:val="22"/>
        </w:rPr>
        <w:t xml:space="preserve">A Brief Review of West Nile Virus Biology. In: Colpitts T. (eds) West Nile Virus. Methods in Molecular Biology, vol 1435. Humana Press, New York, NY. </w:t>
      </w:r>
      <w:hyperlink r:id="rId7" w:history="1">
        <w:r w:rsidR="005D09A3" w:rsidRPr="006A2208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https://link.springer.com/protocol/10.1007%2F978-1-4939-3670-0_1</w:t>
        </w:r>
      </w:hyperlink>
      <w:r w:rsidR="005D09A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3E549871" w14:textId="2DA08363" w:rsidR="005627BD" w:rsidRPr="00472C66" w:rsidRDefault="00000000" w:rsidP="005627BD">
      <w:pPr>
        <w:pStyle w:val="ListParagraph"/>
        <w:numPr>
          <w:ilvl w:val="0"/>
          <w:numId w:val="11"/>
        </w:numPr>
        <w:spacing w:after="0" w:line="240" w:lineRule="auto"/>
      </w:pPr>
      <w:hyperlink r:id="rId8" w:history="1">
        <w:r w:rsidR="005627BD" w:rsidRPr="005D09A3">
          <w:rPr>
            <w:rStyle w:val="Hyperlink"/>
            <w:rFonts w:cstheme="minorHAnsi"/>
            <w:i/>
          </w:rPr>
          <w:t>Biosafety in Microbio</w:t>
        </w:r>
        <w:r w:rsidR="005627BD" w:rsidRPr="005D09A3">
          <w:rPr>
            <w:rStyle w:val="Hyperlink"/>
            <w:rFonts w:cstheme="minorHAnsi"/>
            <w:i/>
          </w:rPr>
          <w:t>l</w:t>
        </w:r>
        <w:r w:rsidR="005627BD" w:rsidRPr="005D09A3">
          <w:rPr>
            <w:rStyle w:val="Hyperlink"/>
            <w:rFonts w:cstheme="minorHAnsi"/>
            <w:i/>
          </w:rPr>
          <w:t>ogical and Biomedical Laboratories</w:t>
        </w:r>
        <w:r w:rsidR="005627BD" w:rsidRPr="005D09A3">
          <w:rPr>
            <w:rStyle w:val="Hyperlink"/>
            <w:rFonts w:cstheme="minorHAnsi"/>
          </w:rPr>
          <w:t xml:space="preserve">, </w:t>
        </w:r>
        <w:r w:rsidR="005625DA">
          <w:rPr>
            <w:rStyle w:val="Hyperlink"/>
            <w:rFonts w:cstheme="minorHAnsi"/>
          </w:rPr>
          <w:t>6</w:t>
        </w:r>
        <w:r w:rsidR="005627BD" w:rsidRPr="005D09A3">
          <w:rPr>
            <w:rStyle w:val="Hyperlink"/>
            <w:rFonts w:cstheme="minorHAnsi"/>
            <w:vertAlign w:val="superscript"/>
          </w:rPr>
          <w:t>th</w:t>
        </w:r>
        <w:r w:rsidR="005627BD" w:rsidRPr="005D09A3">
          <w:rPr>
            <w:rStyle w:val="Hyperlink"/>
            <w:rFonts w:cstheme="minorHAnsi"/>
          </w:rPr>
          <w:t xml:space="preserve"> edition. U.S. Department of Health and Human Services; CDC </w:t>
        </w:r>
      </w:hyperlink>
      <w:r w:rsidR="005627BD" w:rsidRPr="00472C66">
        <w:t xml:space="preserve"> (BMBL</w:t>
      </w:r>
      <w:r w:rsidR="005625DA">
        <w:t>6</w:t>
      </w:r>
      <w:r w:rsidR="005627BD" w:rsidRPr="00472C66">
        <w:t>)</w:t>
      </w:r>
    </w:p>
    <w:p w14:paraId="4E68EBE9" w14:textId="77777777" w:rsidR="009F41F0" w:rsidRDefault="000A6550" w:rsidP="00472C66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</w:rPr>
      </w:pPr>
      <w:r w:rsidRPr="00472C66">
        <w:rPr>
          <w:rFonts w:cstheme="minorHAnsi"/>
        </w:rPr>
        <w:t>Public Health Agency of Canada. Pathogen Safety Data Sheets:</w:t>
      </w:r>
      <w:r w:rsidRPr="00472C66">
        <w:t xml:space="preserve"> </w:t>
      </w:r>
      <w:hyperlink r:id="rId9" w:history="1">
        <w:r w:rsidR="00472C66" w:rsidRPr="006A2208">
          <w:rPr>
            <w:rStyle w:val="Hyperlink"/>
            <w:rFonts w:eastAsia="Times New Roman" w:cstheme="minorHAnsi"/>
          </w:rPr>
          <w:t>https://www.canada.ca/en/public-health/services/laboratory-biosafety-biosecurity/pathogen-safety-data-sheets-risk-assessment/mycobacterium.html</w:t>
        </w:r>
      </w:hyperlink>
      <w:r w:rsidR="00472C66">
        <w:rPr>
          <w:rFonts w:eastAsia="Times New Roman" w:cstheme="minorHAnsi"/>
        </w:rPr>
        <w:t xml:space="preserve"> </w:t>
      </w:r>
    </w:p>
    <w:p w14:paraId="2A2F20B6" w14:textId="77777777" w:rsidR="00267EA0" w:rsidRPr="0018474D" w:rsidRDefault="00267EA0" w:rsidP="00267EA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lang w:val="pl-PL"/>
        </w:rPr>
      </w:pPr>
      <w:r w:rsidRPr="0018474D">
        <w:rPr>
          <w:rFonts w:eastAsia="Times New Roman" w:cstheme="minorHAnsi"/>
          <w:lang w:val="pl-PL"/>
        </w:rPr>
        <w:t xml:space="preserve">CDC: </w:t>
      </w:r>
      <w:hyperlink r:id="rId10" w:history="1">
        <w:r w:rsidR="00AA289E" w:rsidRPr="0018474D">
          <w:rPr>
            <w:rStyle w:val="Hyperlink"/>
            <w:rFonts w:eastAsia="Times New Roman" w:cstheme="minorHAnsi"/>
            <w:lang w:val="pl-PL"/>
          </w:rPr>
          <w:t>https://www.cdc.gov/westnile/index.html</w:t>
        </w:r>
      </w:hyperlink>
      <w:r w:rsidR="00AA289E" w:rsidRPr="0018474D">
        <w:rPr>
          <w:rFonts w:eastAsia="Times New Roman" w:cstheme="minorHAnsi"/>
          <w:lang w:val="pl-PL"/>
        </w:rPr>
        <w:t xml:space="preserve"> </w:t>
      </w:r>
    </w:p>
    <w:p w14:paraId="6D06C280" w14:textId="77777777" w:rsidR="00AC2A03" w:rsidRPr="0018474D" w:rsidRDefault="00AC2A03" w:rsidP="003C166F">
      <w:pPr>
        <w:spacing w:after="120" w:line="240" w:lineRule="auto"/>
        <w:jc w:val="both"/>
        <w:rPr>
          <w:u w:val="single"/>
          <w:lang w:val="pl-PL"/>
        </w:rPr>
      </w:pPr>
    </w:p>
    <w:p w14:paraId="3760A748" w14:textId="77777777" w:rsidR="00D02E2F" w:rsidRPr="003C166F" w:rsidRDefault="00D02E2F" w:rsidP="003C166F">
      <w:pPr>
        <w:spacing w:after="120" w:line="240" w:lineRule="auto"/>
        <w:jc w:val="both"/>
        <w:rPr>
          <w:u w:val="single"/>
        </w:rPr>
      </w:pPr>
      <w:r w:rsidRPr="003C166F">
        <w:rPr>
          <w:u w:val="single"/>
        </w:rPr>
        <w:t>Enter the following information:</w:t>
      </w:r>
    </w:p>
    <w:p w14:paraId="11FE3586" w14:textId="4B973699" w:rsidR="00D02E2F" w:rsidRDefault="00D02E2F" w:rsidP="00267EA0">
      <w:pPr>
        <w:pStyle w:val="ListParagraph"/>
        <w:numPr>
          <w:ilvl w:val="0"/>
          <w:numId w:val="8"/>
        </w:numPr>
        <w:spacing w:after="120" w:line="276" w:lineRule="auto"/>
        <w:jc w:val="both"/>
      </w:pPr>
      <w:r>
        <w:t xml:space="preserve">Name of the </w:t>
      </w:r>
      <w:proofErr w:type="gramStart"/>
      <w:r>
        <w:t>Principle</w:t>
      </w:r>
      <w:proofErr w:type="gramEnd"/>
      <w:r>
        <w:t xml:space="preserve"> Investigator: ________________________________</w:t>
      </w:r>
      <w:r w:rsidR="005625DA">
        <w:softHyphen/>
      </w:r>
      <w:r w:rsidR="005625DA">
        <w:softHyphen/>
      </w:r>
      <w:r w:rsidR="005625DA">
        <w:softHyphen/>
        <w:t>_____</w:t>
      </w:r>
      <w:r>
        <w:t>_____________</w:t>
      </w:r>
    </w:p>
    <w:p w14:paraId="60580A47" w14:textId="77777777" w:rsidR="00D02E2F" w:rsidRPr="00912B35" w:rsidRDefault="00D02E2F" w:rsidP="00267EA0">
      <w:pPr>
        <w:pStyle w:val="ListParagraph"/>
        <w:numPr>
          <w:ilvl w:val="0"/>
          <w:numId w:val="8"/>
        </w:numPr>
        <w:spacing w:after="120" w:line="276" w:lineRule="auto"/>
        <w:jc w:val="both"/>
      </w:pPr>
      <w:r w:rsidRPr="00912B35">
        <w:t>Applicable IBC protocol number(s) (approved or submitted): _____________________________</w:t>
      </w:r>
    </w:p>
    <w:p w14:paraId="2C8F3344" w14:textId="77777777" w:rsidR="00D02E2F" w:rsidRPr="00912B35" w:rsidRDefault="00D02E2F" w:rsidP="00267EA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rPr>
          <w:rFonts w:cstheme="minorHAnsi"/>
        </w:rPr>
      </w:pPr>
      <w:r w:rsidRPr="00912B35">
        <w:rPr>
          <w:rFonts w:cstheme="minorHAnsi"/>
        </w:rPr>
        <w:t>List the laboratory locations (b</w:t>
      </w:r>
      <w:r w:rsidR="00340CDC" w:rsidRPr="00912B35">
        <w:rPr>
          <w:rFonts w:cstheme="minorHAnsi"/>
        </w:rPr>
        <w:t>uilding/room[s]) for</w:t>
      </w:r>
      <w:r w:rsidR="00912B35" w:rsidRPr="00912B35">
        <w:rPr>
          <w:rFonts w:cstheme="minorHAnsi"/>
        </w:rPr>
        <w:t xml:space="preserve"> work </w:t>
      </w:r>
      <w:r w:rsidR="00912B35" w:rsidRPr="00F02017">
        <w:rPr>
          <w:rFonts w:cstheme="minorHAnsi"/>
        </w:rPr>
        <w:t>with</w:t>
      </w:r>
      <w:r w:rsidR="000A6550" w:rsidRPr="00F02017">
        <w:rPr>
          <w:rFonts w:cstheme="minorHAnsi"/>
        </w:rPr>
        <w:t xml:space="preserve"> </w:t>
      </w:r>
      <w:r w:rsidR="00267EA0" w:rsidRPr="00F02017">
        <w:rPr>
          <w:rFonts w:cstheme="minorHAnsi"/>
        </w:rPr>
        <w:t>West Nile virus</w:t>
      </w:r>
      <w:r w:rsidR="000A6550" w:rsidRPr="00543319">
        <w:rPr>
          <w:rFonts w:cstheme="minorHAnsi"/>
        </w:rPr>
        <w:t xml:space="preserve"> (</w:t>
      </w:r>
      <w:r w:rsidR="00912B35" w:rsidRPr="00543319">
        <w:rPr>
          <w:rFonts w:cstheme="minorHAnsi"/>
        </w:rPr>
        <w:t>BSL2</w:t>
      </w:r>
      <w:r w:rsidR="00F02017">
        <w:rPr>
          <w:rFonts w:cstheme="minorHAnsi"/>
        </w:rPr>
        <w:t>/3</w:t>
      </w:r>
      <w:r w:rsidR="00267EA0">
        <w:rPr>
          <w:rFonts w:cstheme="minorHAnsi"/>
        </w:rPr>
        <w:t xml:space="preserve">): </w:t>
      </w:r>
    </w:p>
    <w:p w14:paraId="0CAE79A5" w14:textId="77777777" w:rsidR="00925EE8" w:rsidRPr="00912B35" w:rsidRDefault="00D02E2F" w:rsidP="00267EA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rPr>
          <w:rFonts w:cstheme="minorHAnsi"/>
        </w:rPr>
      </w:pPr>
      <w:proofErr w:type="gramStart"/>
      <w:r w:rsidRPr="00912B35">
        <w:rPr>
          <w:rFonts w:cstheme="minorHAnsi"/>
        </w:rPr>
        <w:t>Procedures:_</w:t>
      </w:r>
      <w:proofErr w:type="gramEnd"/>
      <w:r w:rsidRPr="00912B35">
        <w:rPr>
          <w:rFonts w:cstheme="minorHAnsi"/>
        </w:rPr>
        <w:t>________________________________ and Storage: _____________________</w:t>
      </w:r>
    </w:p>
    <w:p w14:paraId="1C7D5C6D" w14:textId="77777777" w:rsidR="00912B35" w:rsidRDefault="00912B35" w:rsidP="00267EA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rPr>
          <w:rFonts w:cstheme="minorHAnsi"/>
        </w:rPr>
      </w:pPr>
      <w:r w:rsidRPr="0027713A">
        <w:rPr>
          <w:rFonts w:cstheme="minorHAnsi"/>
        </w:rPr>
        <w:t xml:space="preserve">If </w:t>
      </w:r>
      <w:r w:rsidRPr="00F02017">
        <w:rPr>
          <w:rFonts w:cstheme="minorHAnsi"/>
        </w:rPr>
        <w:t xml:space="preserve">introducing </w:t>
      </w:r>
      <w:r w:rsidR="00267EA0" w:rsidRPr="00F02017">
        <w:rPr>
          <w:rFonts w:cstheme="minorHAnsi"/>
        </w:rPr>
        <w:t>West Nile virus</w:t>
      </w:r>
      <w:r w:rsidR="000A6550" w:rsidRPr="00F02017">
        <w:rPr>
          <w:rFonts w:cstheme="minorHAnsi"/>
        </w:rPr>
        <w:t xml:space="preserve"> </w:t>
      </w:r>
      <w:r w:rsidRPr="00F02017">
        <w:rPr>
          <w:rFonts w:cstheme="minorHAnsi"/>
        </w:rPr>
        <w:t>into</w:t>
      </w:r>
      <w:r w:rsidRPr="0027713A">
        <w:rPr>
          <w:rFonts w:cstheme="minorHAnsi"/>
        </w:rPr>
        <w:t xml:space="preserve"> animals, list the animal facility locations (building/room[s]) for these animals. </w:t>
      </w:r>
      <w:r w:rsidR="00F02017">
        <w:rPr>
          <w:rFonts w:cstheme="minorHAnsi"/>
        </w:rPr>
        <w:t>Minimally, ABSL3</w:t>
      </w:r>
      <w:r>
        <w:rPr>
          <w:rFonts w:cstheme="minorHAnsi"/>
        </w:rPr>
        <w:t xml:space="preserve"> containment is required.</w:t>
      </w:r>
    </w:p>
    <w:p w14:paraId="104F7EE4" w14:textId="77777777" w:rsidR="00912B35" w:rsidRPr="0018474D" w:rsidRDefault="0018474D" w:rsidP="0018474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4593D">
        <w:rPr>
          <w:rFonts w:cstheme="minorHAnsi"/>
        </w:rPr>
        <w:t>Currently, Temple University does not provide ABSL3</w:t>
      </w:r>
      <w:r>
        <w:rPr>
          <w:rFonts w:cstheme="minorHAnsi"/>
        </w:rPr>
        <w:t>-dedicated space</w:t>
      </w:r>
      <w:r w:rsidR="00912B35" w:rsidRPr="0018474D">
        <w:rPr>
          <w:rFonts w:cstheme="minorHAnsi"/>
        </w:rPr>
        <w:t>.</w:t>
      </w:r>
    </w:p>
    <w:p w14:paraId="54C3BAA2" w14:textId="77777777" w:rsidR="00D02E2F" w:rsidRPr="00912B35" w:rsidRDefault="00912B35" w:rsidP="0012743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rPr>
          <w:rFonts w:cstheme="minorHAnsi"/>
        </w:rPr>
      </w:pPr>
      <w:proofErr w:type="gramStart"/>
      <w:r w:rsidRPr="00014495">
        <w:rPr>
          <w:rFonts w:cstheme="minorHAnsi"/>
        </w:rPr>
        <w:t>Procedures:_</w:t>
      </w:r>
      <w:proofErr w:type="gramEnd"/>
      <w:r w:rsidRPr="00014495">
        <w:rPr>
          <w:rFonts w:cstheme="minorHAnsi"/>
        </w:rPr>
        <w:t>________________________________ and Housing:_____________________</w:t>
      </w:r>
    </w:p>
    <w:p w14:paraId="73DBAF77" w14:textId="77777777" w:rsidR="00482989" w:rsidRDefault="00D02E2F" w:rsidP="00267EA0">
      <w:pPr>
        <w:pStyle w:val="ListParagraph"/>
        <w:numPr>
          <w:ilvl w:val="0"/>
          <w:numId w:val="8"/>
        </w:numPr>
        <w:spacing w:after="120" w:line="276" w:lineRule="auto"/>
        <w:jc w:val="both"/>
      </w:pPr>
      <w:r>
        <w:t>Date of Agent Summary form completion: ___________________</w:t>
      </w:r>
    </w:p>
    <w:p w14:paraId="4DE76788" w14:textId="77777777" w:rsidR="00D02E2F" w:rsidRPr="00482989" w:rsidRDefault="00AC2A03" w:rsidP="00543319">
      <w:pPr>
        <w:tabs>
          <w:tab w:val="left" w:pos="8700"/>
        </w:tabs>
        <w:jc w:val="right"/>
      </w:pPr>
      <w:r>
        <w:tab/>
      </w:r>
      <w:r w:rsidR="0018474D">
        <w:t>v7/30</w:t>
      </w:r>
      <w:r w:rsidR="00FE7B24">
        <w:t>/20</w:t>
      </w:r>
    </w:p>
    <w:sectPr w:rsidR="00D02E2F" w:rsidRPr="00482989" w:rsidSect="00821C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9BBA4" w14:textId="77777777" w:rsidR="009E442A" w:rsidRDefault="009E442A" w:rsidP="002C4F3A">
      <w:pPr>
        <w:spacing w:after="0" w:line="240" w:lineRule="auto"/>
      </w:pPr>
      <w:r>
        <w:separator/>
      </w:r>
    </w:p>
  </w:endnote>
  <w:endnote w:type="continuationSeparator" w:id="0">
    <w:p w14:paraId="63935A5E" w14:textId="77777777" w:rsidR="009E442A" w:rsidRDefault="009E442A" w:rsidP="002C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7085" w14:textId="77777777" w:rsidR="009E442A" w:rsidRDefault="009E442A" w:rsidP="002C4F3A">
      <w:pPr>
        <w:spacing w:after="0" w:line="240" w:lineRule="auto"/>
      </w:pPr>
      <w:r>
        <w:separator/>
      </w:r>
    </w:p>
  </w:footnote>
  <w:footnote w:type="continuationSeparator" w:id="0">
    <w:p w14:paraId="71B0F954" w14:textId="77777777" w:rsidR="009E442A" w:rsidRDefault="009E442A" w:rsidP="002C4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D60"/>
    <w:multiLevelType w:val="hybridMultilevel"/>
    <w:tmpl w:val="45AAE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40FE"/>
    <w:multiLevelType w:val="hybridMultilevel"/>
    <w:tmpl w:val="0E7C1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6647"/>
    <w:multiLevelType w:val="hybridMultilevel"/>
    <w:tmpl w:val="D996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85D5C"/>
    <w:multiLevelType w:val="hybridMultilevel"/>
    <w:tmpl w:val="953494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DD0B46"/>
    <w:multiLevelType w:val="hybridMultilevel"/>
    <w:tmpl w:val="29CC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636E8"/>
    <w:multiLevelType w:val="hybridMultilevel"/>
    <w:tmpl w:val="2C24B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01B08"/>
    <w:multiLevelType w:val="hybridMultilevel"/>
    <w:tmpl w:val="78C6B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F3ACA"/>
    <w:multiLevelType w:val="hybridMultilevel"/>
    <w:tmpl w:val="39028D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C34596"/>
    <w:multiLevelType w:val="hybridMultilevel"/>
    <w:tmpl w:val="0CD237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4646DD"/>
    <w:multiLevelType w:val="hybridMultilevel"/>
    <w:tmpl w:val="97D0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B401C"/>
    <w:multiLevelType w:val="hybridMultilevel"/>
    <w:tmpl w:val="53ECD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768FB"/>
    <w:multiLevelType w:val="hybridMultilevel"/>
    <w:tmpl w:val="18CCB5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B560FF"/>
    <w:multiLevelType w:val="hybridMultilevel"/>
    <w:tmpl w:val="AB520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331D2"/>
    <w:multiLevelType w:val="multilevel"/>
    <w:tmpl w:val="275E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44365C"/>
    <w:multiLevelType w:val="hybridMultilevel"/>
    <w:tmpl w:val="4DE83B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9E2CED"/>
    <w:multiLevelType w:val="hybridMultilevel"/>
    <w:tmpl w:val="97D4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37282"/>
    <w:multiLevelType w:val="multilevel"/>
    <w:tmpl w:val="76D8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D251C0"/>
    <w:multiLevelType w:val="hybridMultilevel"/>
    <w:tmpl w:val="18FCD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118FB"/>
    <w:multiLevelType w:val="hybridMultilevel"/>
    <w:tmpl w:val="0EA2A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C0D0A"/>
    <w:multiLevelType w:val="hybridMultilevel"/>
    <w:tmpl w:val="12D029CA"/>
    <w:lvl w:ilvl="0" w:tplc="B63804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E7077"/>
    <w:multiLevelType w:val="hybridMultilevel"/>
    <w:tmpl w:val="949CC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4305D"/>
    <w:multiLevelType w:val="hybridMultilevel"/>
    <w:tmpl w:val="31DC55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694FB8"/>
    <w:multiLevelType w:val="hybridMultilevel"/>
    <w:tmpl w:val="1C1A6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D5D0B"/>
    <w:multiLevelType w:val="hybridMultilevel"/>
    <w:tmpl w:val="51D277F0"/>
    <w:lvl w:ilvl="0" w:tplc="B63804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57C60"/>
    <w:multiLevelType w:val="hybridMultilevel"/>
    <w:tmpl w:val="6ED6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F685D"/>
    <w:multiLevelType w:val="hybridMultilevel"/>
    <w:tmpl w:val="F6D03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B7AFF"/>
    <w:multiLevelType w:val="hybridMultilevel"/>
    <w:tmpl w:val="C2BE7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850124">
    <w:abstractNumId w:val="18"/>
  </w:num>
  <w:num w:numId="2" w16cid:durableId="780802035">
    <w:abstractNumId w:val="17"/>
  </w:num>
  <w:num w:numId="3" w16cid:durableId="290719369">
    <w:abstractNumId w:val="21"/>
  </w:num>
  <w:num w:numId="4" w16cid:durableId="487014165">
    <w:abstractNumId w:val="8"/>
  </w:num>
  <w:num w:numId="5" w16cid:durableId="670841429">
    <w:abstractNumId w:val="0"/>
  </w:num>
  <w:num w:numId="6" w16cid:durableId="1417090808">
    <w:abstractNumId w:val="6"/>
  </w:num>
  <w:num w:numId="7" w16cid:durableId="2003772125">
    <w:abstractNumId w:val="5"/>
  </w:num>
  <w:num w:numId="8" w16cid:durableId="350568413">
    <w:abstractNumId w:val="19"/>
  </w:num>
  <w:num w:numId="9" w16cid:durableId="1719546032">
    <w:abstractNumId w:val="11"/>
  </w:num>
  <w:num w:numId="10" w16cid:durableId="2004628129">
    <w:abstractNumId w:val="1"/>
  </w:num>
  <w:num w:numId="11" w16cid:durableId="205920533">
    <w:abstractNumId w:val="26"/>
  </w:num>
  <w:num w:numId="12" w16cid:durableId="492835223">
    <w:abstractNumId w:val="9"/>
  </w:num>
  <w:num w:numId="13" w16cid:durableId="679429501">
    <w:abstractNumId w:val="14"/>
  </w:num>
  <w:num w:numId="14" w16cid:durableId="716005089">
    <w:abstractNumId w:val="10"/>
  </w:num>
  <w:num w:numId="15" w16cid:durableId="806700434">
    <w:abstractNumId w:val="2"/>
  </w:num>
  <w:num w:numId="16" w16cid:durableId="1777559978">
    <w:abstractNumId w:val="4"/>
  </w:num>
  <w:num w:numId="17" w16cid:durableId="1407726843">
    <w:abstractNumId w:val="22"/>
  </w:num>
  <w:num w:numId="18" w16cid:durableId="467357759">
    <w:abstractNumId w:val="20"/>
  </w:num>
  <w:num w:numId="19" w16cid:durableId="84346200">
    <w:abstractNumId w:val="25"/>
  </w:num>
  <w:num w:numId="20" w16cid:durableId="1612931733">
    <w:abstractNumId w:val="23"/>
  </w:num>
  <w:num w:numId="21" w16cid:durableId="1730685768">
    <w:abstractNumId w:val="3"/>
  </w:num>
  <w:num w:numId="22" w16cid:durableId="607390005">
    <w:abstractNumId w:val="15"/>
  </w:num>
  <w:num w:numId="23" w16cid:durableId="484006043">
    <w:abstractNumId w:val="13"/>
  </w:num>
  <w:num w:numId="24" w16cid:durableId="353699489">
    <w:abstractNumId w:val="12"/>
  </w:num>
  <w:num w:numId="25" w16cid:durableId="1805074612">
    <w:abstractNumId w:val="16"/>
  </w:num>
  <w:num w:numId="26" w16cid:durableId="1541626433">
    <w:abstractNumId w:val="24"/>
  </w:num>
  <w:num w:numId="27" w16cid:durableId="16218348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28E"/>
    <w:rsid w:val="00027F3A"/>
    <w:rsid w:val="00034D88"/>
    <w:rsid w:val="00035DE2"/>
    <w:rsid w:val="000462DA"/>
    <w:rsid w:val="00066402"/>
    <w:rsid w:val="000A6550"/>
    <w:rsid w:val="000B20B2"/>
    <w:rsid w:val="000C0700"/>
    <w:rsid w:val="000C6782"/>
    <w:rsid w:val="000C682A"/>
    <w:rsid w:val="000D202A"/>
    <w:rsid w:val="000D52C5"/>
    <w:rsid w:val="00116D83"/>
    <w:rsid w:val="00117133"/>
    <w:rsid w:val="00127435"/>
    <w:rsid w:val="00130B91"/>
    <w:rsid w:val="00133493"/>
    <w:rsid w:val="00137A92"/>
    <w:rsid w:val="00142779"/>
    <w:rsid w:val="001441A8"/>
    <w:rsid w:val="00146CDC"/>
    <w:rsid w:val="00151CC5"/>
    <w:rsid w:val="001547F0"/>
    <w:rsid w:val="00174F40"/>
    <w:rsid w:val="0018474D"/>
    <w:rsid w:val="001B0057"/>
    <w:rsid w:val="001B66E9"/>
    <w:rsid w:val="001C12FC"/>
    <w:rsid w:val="001D5DFF"/>
    <w:rsid w:val="001E00D9"/>
    <w:rsid w:val="001E0F62"/>
    <w:rsid w:val="001E2FF9"/>
    <w:rsid w:val="002036A1"/>
    <w:rsid w:val="002070DF"/>
    <w:rsid w:val="00267EA0"/>
    <w:rsid w:val="002A46D3"/>
    <w:rsid w:val="002B087A"/>
    <w:rsid w:val="002C4F3A"/>
    <w:rsid w:val="002F3C5E"/>
    <w:rsid w:val="002F73C4"/>
    <w:rsid w:val="00340CDC"/>
    <w:rsid w:val="0035744C"/>
    <w:rsid w:val="00385463"/>
    <w:rsid w:val="003A0683"/>
    <w:rsid w:val="003A7DE2"/>
    <w:rsid w:val="003C166F"/>
    <w:rsid w:val="003D149A"/>
    <w:rsid w:val="00411CB7"/>
    <w:rsid w:val="00427AB3"/>
    <w:rsid w:val="00465812"/>
    <w:rsid w:val="00472C66"/>
    <w:rsid w:val="00477506"/>
    <w:rsid w:val="004828A5"/>
    <w:rsid w:val="00482989"/>
    <w:rsid w:val="00495C1A"/>
    <w:rsid w:val="00497120"/>
    <w:rsid w:val="004B73EB"/>
    <w:rsid w:val="004F0FF8"/>
    <w:rsid w:val="00510D5F"/>
    <w:rsid w:val="00537671"/>
    <w:rsid w:val="00543319"/>
    <w:rsid w:val="00543C70"/>
    <w:rsid w:val="00552859"/>
    <w:rsid w:val="005625DA"/>
    <w:rsid w:val="005627BD"/>
    <w:rsid w:val="005D09A3"/>
    <w:rsid w:val="005D33B8"/>
    <w:rsid w:val="005F14AA"/>
    <w:rsid w:val="00622BE0"/>
    <w:rsid w:val="0063708B"/>
    <w:rsid w:val="006422F5"/>
    <w:rsid w:val="006533DB"/>
    <w:rsid w:val="00656973"/>
    <w:rsid w:val="006569FF"/>
    <w:rsid w:val="006672D6"/>
    <w:rsid w:val="006700D8"/>
    <w:rsid w:val="006858E0"/>
    <w:rsid w:val="006A06D2"/>
    <w:rsid w:val="006D68A6"/>
    <w:rsid w:val="006F5366"/>
    <w:rsid w:val="00715D14"/>
    <w:rsid w:val="00725AAC"/>
    <w:rsid w:val="00737B2A"/>
    <w:rsid w:val="00764F7E"/>
    <w:rsid w:val="00765400"/>
    <w:rsid w:val="0077326A"/>
    <w:rsid w:val="007909F3"/>
    <w:rsid w:val="007A16CA"/>
    <w:rsid w:val="007A58DA"/>
    <w:rsid w:val="007E0990"/>
    <w:rsid w:val="00806E60"/>
    <w:rsid w:val="008139C4"/>
    <w:rsid w:val="00821C3E"/>
    <w:rsid w:val="00830A58"/>
    <w:rsid w:val="00831E95"/>
    <w:rsid w:val="00832DB5"/>
    <w:rsid w:val="00842174"/>
    <w:rsid w:val="00886908"/>
    <w:rsid w:val="008A222A"/>
    <w:rsid w:val="008F65FE"/>
    <w:rsid w:val="0091128E"/>
    <w:rsid w:val="00912B35"/>
    <w:rsid w:val="009151D5"/>
    <w:rsid w:val="00917B7A"/>
    <w:rsid w:val="00925EE8"/>
    <w:rsid w:val="009303F3"/>
    <w:rsid w:val="0094703A"/>
    <w:rsid w:val="009714A0"/>
    <w:rsid w:val="00981214"/>
    <w:rsid w:val="0098283A"/>
    <w:rsid w:val="00985B6E"/>
    <w:rsid w:val="009B4318"/>
    <w:rsid w:val="009E442A"/>
    <w:rsid w:val="009F41F0"/>
    <w:rsid w:val="00A1208E"/>
    <w:rsid w:val="00A269C1"/>
    <w:rsid w:val="00A6523C"/>
    <w:rsid w:val="00AA289E"/>
    <w:rsid w:val="00AC2A03"/>
    <w:rsid w:val="00AC6F4E"/>
    <w:rsid w:val="00AD0465"/>
    <w:rsid w:val="00AD5A87"/>
    <w:rsid w:val="00AF34D9"/>
    <w:rsid w:val="00AF39CD"/>
    <w:rsid w:val="00AF7DB3"/>
    <w:rsid w:val="00B010F6"/>
    <w:rsid w:val="00B04B02"/>
    <w:rsid w:val="00B04FDD"/>
    <w:rsid w:val="00B30EE5"/>
    <w:rsid w:val="00B36EEC"/>
    <w:rsid w:val="00B47C79"/>
    <w:rsid w:val="00BA1989"/>
    <w:rsid w:val="00BA5CB5"/>
    <w:rsid w:val="00BC5834"/>
    <w:rsid w:val="00BD43B6"/>
    <w:rsid w:val="00BE17FA"/>
    <w:rsid w:val="00CA43FC"/>
    <w:rsid w:val="00CB5823"/>
    <w:rsid w:val="00CB6371"/>
    <w:rsid w:val="00CF37C1"/>
    <w:rsid w:val="00D02E2F"/>
    <w:rsid w:val="00D24E62"/>
    <w:rsid w:val="00D676D6"/>
    <w:rsid w:val="00D72914"/>
    <w:rsid w:val="00D72C20"/>
    <w:rsid w:val="00D80C95"/>
    <w:rsid w:val="00D946F0"/>
    <w:rsid w:val="00DC75E2"/>
    <w:rsid w:val="00DF3C73"/>
    <w:rsid w:val="00DF6F49"/>
    <w:rsid w:val="00E2275D"/>
    <w:rsid w:val="00E3142A"/>
    <w:rsid w:val="00E43464"/>
    <w:rsid w:val="00E87BAB"/>
    <w:rsid w:val="00EA4171"/>
    <w:rsid w:val="00EA76A6"/>
    <w:rsid w:val="00ED1557"/>
    <w:rsid w:val="00EF4AC2"/>
    <w:rsid w:val="00F02017"/>
    <w:rsid w:val="00F40A53"/>
    <w:rsid w:val="00F509BB"/>
    <w:rsid w:val="00F8303A"/>
    <w:rsid w:val="00FB27C3"/>
    <w:rsid w:val="00FB3843"/>
    <w:rsid w:val="00FC2ED2"/>
    <w:rsid w:val="00FE7B24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4C198"/>
  <w15:chartTrackingRefBased/>
  <w15:docId w15:val="{CFDE64D9-D35E-438B-85DB-8534B9D5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5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7C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70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5C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">
    <w:name w:val="label"/>
    <w:basedOn w:val="DefaultParagraphFont"/>
    <w:rsid w:val="00BA5CB5"/>
  </w:style>
  <w:style w:type="character" w:customStyle="1" w:styleId="Title1">
    <w:name w:val="Title1"/>
    <w:basedOn w:val="DefaultParagraphFont"/>
    <w:rsid w:val="00BA5CB5"/>
  </w:style>
  <w:style w:type="character" w:styleId="Hyperlink">
    <w:name w:val="Hyperlink"/>
    <w:basedOn w:val="DefaultParagraphFont"/>
    <w:uiPriority w:val="99"/>
    <w:unhideWhenUsed/>
    <w:rsid w:val="00BA5C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4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F3A"/>
  </w:style>
  <w:style w:type="paragraph" w:styleId="Footer">
    <w:name w:val="footer"/>
    <w:basedOn w:val="Normal"/>
    <w:link w:val="FooterChar"/>
    <w:uiPriority w:val="99"/>
    <w:unhideWhenUsed/>
    <w:rsid w:val="002C4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F3A"/>
  </w:style>
  <w:style w:type="character" w:styleId="FollowedHyperlink">
    <w:name w:val="FollowedHyperlink"/>
    <w:basedOn w:val="DefaultParagraphFont"/>
    <w:uiPriority w:val="99"/>
    <w:semiHidden/>
    <w:unhideWhenUsed/>
    <w:rsid w:val="0088690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36EEC"/>
    <w:rPr>
      <w:i/>
      <w:iCs/>
    </w:rPr>
  </w:style>
  <w:style w:type="character" w:customStyle="1" w:styleId="wb-inv">
    <w:name w:val="wb-inv"/>
    <w:basedOn w:val="DefaultParagraphFont"/>
    <w:rsid w:val="00715D14"/>
  </w:style>
  <w:style w:type="character" w:styleId="Strong">
    <w:name w:val="Strong"/>
    <w:basedOn w:val="DefaultParagraphFont"/>
    <w:uiPriority w:val="22"/>
    <w:qFormat/>
    <w:rsid w:val="009151D5"/>
    <w:rPr>
      <w:b/>
      <w:bCs/>
    </w:rPr>
  </w:style>
  <w:style w:type="paragraph" w:styleId="Title">
    <w:name w:val="Title"/>
    <w:basedOn w:val="Normal"/>
    <w:link w:val="TitleChar"/>
    <w:qFormat/>
    <w:rsid w:val="00465812"/>
    <w:pPr>
      <w:spacing w:after="0" w:line="240" w:lineRule="auto"/>
      <w:jc w:val="center"/>
    </w:pPr>
    <w:rPr>
      <w:rFonts w:ascii="Arial" w:eastAsia="Times" w:hAnsi="Arial" w:cs="Times New Roman"/>
      <w:noProof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465812"/>
    <w:rPr>
      <w:rFonts w:ascii="Arial" w:eastAsia="Times" w:hAnsi="Arial" w:cs="Times New Roman"/>
      <w:noProof/>
      <w:szCs w:val="20"/>
      <w:u w:val="single"/>
    </w:rPr>
  </w:style>
  <w:style w:type="character" w:customStyle="1" w:styleId="A6">
    <w:name w:val="A6"/>
    <w:uiPriority w:val="99"/>
    <w:rsid w:val="006422F5"/>
    <w:rPr>
      <w:color w:val="211D1E"/>
      <w:sz w:val="18"/>
      <w:szCs w:val="18"/>
    </w:rPr>
  </w:style>
  <w:style w:type="character" w:customStyle="1" w:styleId="period">
    <w:name w:val="period"/>
    <w:basedOn w:val="DefaultParagraphFont"/>
    <w:rsid w:val="006422F5"/>
  </w:style>
  <w:style w:type="character" w:customStyle="1" w:styleId="cit">
    <w:name w:val="cit"/>
    <w:basedOn w:val="DefaultParagraphFont"/>
    <w:rsid w:val="006422F5"/>
  </w:style>
  <w:style w:type="character" w:customStyle="1" w:styleId="citation-doi">
    <w:name w:val="citation-doi"/>
    <w:basedOn w:val="DefaultParagraphFont"/>
    <w:rsid w:val="006422F5"/>
  </w:style>
  <w:style w:type="character" w:customStyle="1" w:styleId="secondary-date">
    <w:name w:val="secondary-date"/>
    <w:basedOn w:val="DefaultParagraphFont"/>
    <w:rsid w:val="006422F5"/>
  </w:style>
  <w:style w:type="character" w:customStyle="1" w:styleId="sc-deorim">
    <w:name w:val="sc-deorim"/>
    <w:basedOn w:val="DefaultParagraphFont"/>
    <w:rsid w:val="00AF7DB3"/>
  </w:style>
  <w:style w:type="paragraph" w:styleId="NormalWeb">
    <w:name w:val="Normal (Web)"/>
    <w:basedOn w:val="Normal"/>
    <w:uiPriority w:val="99"/>
    <w:semiHidden/>
    <w:unhideWhenUsed/>
    <w:rsid w:val="00CF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DF3C73"/>
  </w:style>
  <w:style w:type="character" w:customStyle="1" w:styleId="authors-list-item">
    <w:name w:val="authors-list-item"/>
    <w:basedOn w:val="DefaultParagraphFont"/>
    <w:rsid w:val="00DF3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503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labs/pdf/SF__19_308133-A_BMBL6_00-BOOK-WEB-final-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.springer.com/protocol/10.1007%2F978-1-4939-3670-0_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dc.gov/westnile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mycobacteriu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Mettus</dc:creator>
  <cp:keywords/>
  <dc:description/>
  <cp:lastModifiedBy>Artur Slupianek</cp:lastModifiedBy>
  <cp:revision>4</cp:revision>
  <dcterms:created xsi:type="dcterms:W3CDTF">2020-07-30T13:02:00Z</dcterms:created>
  <dcterms:modified xsi:type="dcterms:W3CDTF">2023-06-19T14:08:00Z</dcterms:modified>
</cp:coreProperties>
</file>