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77DF5" w14:textId="77777777" w:rsidR="005607CC" w:rsidRPr="0010051D" w:rsidRDefault="006F36A0" w:rsidP="00A828A6">
      <w:pPr>
        <w:spacing w:after="0" w:line="276" w:lineRule="auto"/>
        <w:jc w:val="both"/>
        <w:rPr>
          <w:rFonts w:cstheme="minorHAnsi"/>
          <w:b/>
        </w:rPr>
      </w:pPr>
      <w:r w:rsidRPr="0010051D">
        <w:rPr>
          <w:rFonts w:cstheme="minorHAnsi"/>
          <w:b/>
        </w:rPr>
        <w:t xml:space="preserve">Agent </w:t>
      </w:r>
      <w:r w:rsidR="00022B4F" w:rsidRPr="0010051D">
        <w:rPr>
          <w:rFonts w:cstheme="minorHAnsi"/>
          <w:b/>
        </w:rPr>
        <w:t>information:</w:t>
      </w:r>
    </w:p>
    <w:p w14:paraId="47A7E370" w14:textId="77777777" w:rsidR="000F1BCD" w:rsidRPr="0010051D" w:rsidRDefault="002B6F98" w:rsidP="002235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10051D">
        <w:rPr>
          <w:rFonts w:eastAsia="Calibri" w:cstheme="minorHAnsi"/>
        </w:rPr>
        <w:t>The h</w:t>
      </w:r>
      <w:r w:rsidR="0022352E" w:rsidRPr="0010051D">
        <w:rPr>
          <w:rFonts w:eastAsia="Calibri" w:cstheme="minorHAnsi"/>
        </w:rPr>
        <w:t xml:space="preserve">uman </w:t>
      </w:r>
      <w:r w:rsidR="00CF651E" w:rsidRPr="0010051D">
        <w:rPr>
          <w:rFonts w:eastAsia="Calibri" w:cstheme="minorHAnsi"/>
        </w:rPr>
        <w:t>coronavirus,</w:t>
      </w:r>
      <w:r w:rsidR="0022352E" w:rsidRPr="0010051D">
        <w:rPr>
          <w:rFonts w:eastAsia="Calibri" w:cstheme="minorHAnsi"/>
        </w:rPr>
        <w:t xml:space="preserve"> SARS-CoV</w:t>
      </w:r>
      <w:r w:rsidR="00CF651E" w:rsidRPr="0010051D">
        <w:rPr>
          <w:rFonts w:eastAsia="Calibri" w:cstheme="minorHAnsi"/>
        </w:rPr>
        <w:t>-</w:t>
      </w:r>
      <w:r w:rsidR="0022352E" w:rsidRPr="0010051D">
        <w:rPr>
          <w:rFonts w:eastAsia="Calibri" w:cstheme="minorHAnsi"/>
        </w:rPr>
        <w:t>2</w:t>
      </w:r>
      <w:r w:rsidR="005C4FB3" w:rsidRPr="0010051D">
        <w:rPr>
          <w:rFonts w:eastAsia="Calibri" w:cstheme="minorHAnsi"/>
        </w:rPr>
        <w:t xml:space="preserve"> (formerly 2019-nCoV)</w:t>
      </w:r>
      <w:r w:rsidR="00CF651E" w:rsidRPr="0010051D">
        <w:rPr>
          <w:rFonts w:eastAsia="Calibri" w:cstheme="minorHAnsi"/>
        </w:rPr>
        <w:t>,</w:t>
      </w:r>
      <w:r w:rsidR="0022352E" w:rsidRPr="0010051D">
        <w:rPr>
          <w:rFonts w:eastAsia="Calibri" w:cstheme="minorHAnsi"/>
        </w:rPr>
        <w:t xml:space="preserve"> </w:t>
      </w:r>
      <w:r w:rsidR="00CF651E" w:rsidRPr="0010051D">
        <w:rPr>
          <w:rFonts w:eastAsia="Calibri" w:cstheme="minorHAnsi"/>
        </w:rPr>
        <w:t>is the causative agent of COVID-19, a highly communicable, potentially fatal respiratory disease.</w:t>
      </w:r>
    </w:p>
    <w:p w14:paraId="0ECD2BD0" w14:textId="77777777" w:rsidR="00CF651E" w:rsidRPr="0010051D" w:rsidRDefault="00CE5918" w:rsidP="002235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10051D">
        <w:rPr>
          <w:rFonts w:cstheme="minorHAnsi"/>
        </w:rPr>
        <w:t>Coronaviruses (</w:t>
      </w:r>
      <w:proofErr w:type="spellStart"/>
      <w:r w:rsidRPr="0010051D">
        <w:rPr>
          <w:rFonts w:cstheme="minorHAnsi"/>
        </w:rPr>
        <w:t>CoVs</w:t>
      </w:r>
      <w:proofErr w:type="spellEnd"/>
      <w:r w:rsidRPr="0010051D">
        <w:rPr>
          <w:rFonts w:cstheme="minorHAnsi"/>
        </w:rPr>
        <w:t>) (order </w:t>
      </w:r>
      <w:proofErr w:type="spellStart"/>
      <w:r w:rsidRPr="0010051D">
        <w:rPr>
          <w:rFonts w:cstheme="minorHAnsi"/>
          <w:i/>
          <w:iCs/>
        </w:rPr>
        <w:t>Nidovirales</w:t>
      </w:r>
      <w:proofErr w:type="spellEnd"/>
      <w:r w:rsidRPr="0010051D">
        <w:rPr>
          <w:rFonts w:cstheme="minorHAnsi"/>
        </w:rPr>
        <w:t>, family </w:t>
      </w:r>
      <w:proofErr w:type="spellStart"/>
      <w:r w:rsidRPr="0010051D">
        <w:rPr>
          <w:rFonts w:cstheme="minorHAnsi"/>
          <w:i/>
          <w:iCs/>
        </w:rPr>
        <w:t>Coronaviridae</w:t>
      </w:r>
      <w:proofErr w:type="spellEnd"/>
      <w:r w:rsidRPr="0010051D">
        <w:rPr>
          <w:rFonts w:cstheme="minorHAnsi"/>
        </w:rPr>
        <w:t>, subfamily </w:t>
      </w:r>
      <w:proofErr w:type="spellStart"/>
      <w:r w:rsidR="00563B13">
        <w:rPr>
          <w:rFonts w:cstheme="minorHAnsi"/>
          <w:i/>
          <w:iCs/>
        </w:rPr>
        <w:t>Orthoc</w:t>
      </w:r>
      <w:r w:rsidRPr="0010051D">
        <w:rPr>
          <w:rFonts w:cstheme="minorHAnsi"/>
          <w:i/>
          <w:iCs/>
        </w:rPr>
        <w:t>oronavirinae</w:t>
      </w:r>
      <w:proofErr w:type="spellEnd"/>
      <w:r w:rsidRPr="0010051D">
        <w:rPr>
          <w:rFonts w:cstheme="minorHAnsi"/>
        </w:rPr>
        <w:t>) are enveloped viruses with a positive sense, single-stranded RNA genome. With genome sizes ranging from 26 to 32 kilobase</w:t>
      </w:r>
      <w:r w:rsidR="00F71567" w:rsidRPr="0010051D">
        <w:rPr>
          <w:rFonts w:cstheme="minorHAnsi"/>
        </w:rPr>
        <w:t>s (kb)</w:t>
      </w:r>
      <w:r w:rsidRPr="0010051D">
        <w:rPr>
          <w:rFonts w:cstheme="minorHAnsi"/>
        </w:rPr>
        <w:t xml:space="preserve">, </w:t>
      </w:r>
      <w:proofErr w:type="spellStart"/>
      <w:r w:rsidRPr="0010051D">
        <w:rPr>
          <w:rFonts w:cstheme="minorHAnsi"/>
        </w:rPr>
        <w:t>CoVs</w:t>
      </w:r>
      <w:proofErr w:type="spellEnd"/>
      <w:r w:rsidRPr="0010051D">
        <w:rPr>
          <w:rFonts w:cstheme="minorHAnsi"/>
        </w:rPr>
        <w:t xml:space="preserve"> have the largest genomes</w:t>
      </w:r>
      <w:r w:rsidR="00CF651E" w:rsidRPr="0010051D">
        <w:rPr>
          <w:rFonts w:cstheme="minorHAnsi"/>
        </w:rPr>
        <w:t xml:space="preserve"> of</w:t>
      </w:r>
      <w:r w:rsidR="00531AEE" w:rsidRPr="0010051D">
        <w:rPr>
          <w:rFonts w:cstheme="minorHAnsi"/>
        </w:rPr>
        <w:t xml:space="preserve"> the known </w:t>
      </w:r>
      <w:r w:rsidRPr="0010051D">
        <w:rPr>
          <w:rFonts w:cstheme="minorHAnsi"/>
        </w:rPr>
        <w:t>RNA viruses. Based on genetic and an</w:t>
      </w:r>
      <w:r w:rsidR="00701452" w:rsidRPr="0010051D">
        <w:rPr>
          <w:rFonts w:cstheme="minorHAnsi"/>
        </w:rPr>
        <w:t xml:space="preserve">tigenic criteria, </w:t>
      </w:r>
      <w:proofErr w:type="spellStart"/>
      <w:r w:rsidR="00701452" w:rsidRPr="0010051D">
        <w:rPr>
          <w:rFonts w:cstheme="minorHAnsi"/>
        </w:rPr>
        <w:t>CoVs</w:t>
      </w:r>
      <w:proofErr w:type="spellEnd"/>
      <w:r w:rsidR="00701452" w:rsidRPr="0010051D">
        <w:rPr>
          <w:rFonts w:cstheme="minorHAnsi"/>
        </w:rPr>
        <w:t xml:space="preserve"> are </w:t>
      </w:r>
      <w:proofErr w:type="gramStart"/>
      <w:r w:rsidR="00701452" w:rsidRPr="0010051D">
        <w:rPr>
          <w:rFonts w:cstheme="minorHAnsi"/>
        </w:rPr>
        <w:t xml:space="preserve">currently </w:t>
      </w:r>
      <w:r w:rsidRPr="0010051D">
        <w:rPr>
          <w:rFonts w:cstheme="minorHAnsi"/>
        </w:rPr>
        <w:t xml:space="preserve"> </w:t>
      </w:r>
      <w:r w:rsidR="00CF651E" w:rsidRPr="0010051D">
        <w:rPr>
          <w:rFonts w:cstheme="minorHAnsi"/>
        </w:rPr>
        <w:t>organized</w:t>
      </w:r>
      <w:proofErr w:type="gramEnd"/>
      <w:r w:rsidR="0086631E" w:rsidRPr="0010051D">
        <w:rPr>
          <w:rFonts w:cstheme="minorHAnsi"/>
        </w:rPr>
        <w:t xml:space="preserve"> into four</w:t>
      </w:r>
      <w:r w:rsidR="0024051F" w:rsidRPr="0010051D">
        <w:rPr>
          <w:rFonts w:cstheme="minorHAnsi"/>
        </w:rPr>
        <w:t xml:space="preserve"> genera</w:t>
      </w:r>
      <w:r w:rsidR="0086631E" w:rsidRPr="0010051D">
        <w:rPr>
          <w:rFonts w:cstheme="minorHAnsi"/>
        </w:rPr>
        <w:t>: α-</w:t>
      </w:r>
      <w:proofErr w:type="spellStart"/>
      <w:r w:rsidR="00817B6B" w:rsidRPr="0010051D">
        <w:rPr>
          <w:rFonts w:cstheme="minorHAnsi"/>
        </w:rPr>
        <w:t>CoV</w:t>
      </w:r>
      <w:proofErr w:type="spellEnd"/>
      <w:r w:rsidR="00817B6B" w:rsidRPr="0010051D">
        <w:rPr>
          <w:rFonts w:cstheme="minorHAnsi"/>
        </w:rPr>
        <w:t>,</w:t>
      </w:r>
      <w:r w:rsidR="0086631E" w:rsidRPr="0010051D">
        <w:rPr>
          <w:rFonts w:cstheme="minorHAnsi"/>
        </w:rPr>
        <w:t xml:space="preserve"> β-</w:t>
      </w:r>
      <w:proofErr w:type="spellStart"/>
      <w:r w:rsidR="0086631E" w:rsidRPr="0010051D">
        <w:rPr>
          <w:rFonts w:cstheme="minorHAnsi"/>
        </w:rPr>
        <w:t>CoV</w:t>
      </w:r>
      <w:proofErr w:type="spellEnd"/>
      <w:r w:rsidR="000107A0" w:rsidRPr="0010051D">
        <w:rPr>
          <w:rFonts w:cstheme="minorHAnsi"/>
        </w:rPr>
        <w:t xml:space="preserve">, </w:t>
      </w:r>
      <w:r w:rsidRPr="0010051D">
        <w:rPr>
          <w:rFonts w:cstheme="minorHAnsi"/>
        </w:rPr>
        <w:t>γ-</w:t>
      </w:r>
      <w:proofErr w:type="spellStart"/>
      <w:r w:rsidRPr="0010051D">
        <w:rPr>
          <w:rFonts w:cstheme="minorHAnsi"/>
        </w:rPr>
        <w:t>C</w:t>
      </w:r>
      <w:r w:rsidR="0086631E" w:rsidRPr="0010051D">
        <w:rPr>
          <w:rFonts w:cstheme="minorHAnsi"/>
        </w:rPr>
        <w:t>oV</w:t>
      </w:r>
      <w:proofErr w:type="spellEnd"/>
      <w:r w:rsidR="007D1B3D" w:rsidRPr="0010051D">
        <w:rPr>
          <w:rFonts w:cstheme="minorHAnsi"/>
        </w:rPr>
        <w:t>,</w:t>
      </w:r>
      <w:r w:rsidR="0086631E" w:rsidRPr="0010051D">
        <w:rPr>
          <w:rFonts w:cstheme="minorHAnsi"/>
        </w:rPr>
        <w:t xml:space="preserve"> </w:t>
      </w:r>
      <w:r w:rsidR="0086631E" w:rsidRPr="00A018F6">
        <w:rPr>
          <w:rFonts w:cstheme="minorHAnsi"/>
        </w:rPr>
        <w:t xml:space="preserve">and </w:t>
      </w:r>
      <w:r w:rsidR="0086631E" w:rsidRPr="00A018F6">
        <w:rPr>
          <w:rFonts w:ascii="Symbol" w:hAnsi="Symbol" w:cstheme="minorHAnsi"/>
        </w:rPr>
        <w:t></w:t>
      </w:r>
      <w:r w:rsidR="0086631E" w:rsidRPr="00A018F6">
        <w:rPr>
          <w:rFonts w:cstheme="minorHAnsi"/>
        </w:rPr>
        <w:t>-</w:t>
      </w:r>
      <w:proofErr w:type="spellStart"/>
      <w:r w:rsidR="0086631E" w:rsidRPr="00A018F6">
        <w:rPr>
          <w:rFonts w:cstheme="minorHAnsi"/>
        </w:rPr>
        <w:t>CoV</w:t>
      </w:r>
      <w:proofErr w:type="spellEnd"/>
      <w:r w:rsidR="0086631E" w:rsidRPr="00A018F6">
        <w:rPr>
          <w:rFonts w:cstheme="minorHAnsi"/>
        </w:rPr>
        <w:t>.</w:t>
      </w:r>
      <w:r w:rsidR="0086631E" w:rsidRPr="0010051D">
        <w:rPr>
          <w:rFonts w:cstheme="minorHAnsi"/>
        </w:rPr>
        <w:t xml:space="preserve"> SARS-Cov-2 is closely related to SARS-</w:t>
      </w:r>
      <w:proofErr w:type="spellStart"/>
      <w:r w:rsidR="0086631E" w:rsidRPr="0010051D">
        <w:rPr>
          <w:rFonts w:cstheme="minorHAnsi"/>
        </w:rPr>
        <w:t>CoV</w:t>
      </w:r>
      <w:proofErr w:type="spellEnd"/>
      <w:r w:rsidR="0086631E" w:rsidRPr="0010051D">
        <w:rPr>
          <w:rFonts w:cstheme="minorHAnsi"/>
        </w:rPr>
        <w:t>, a β-</w:t>
      </w:r>
      <w:proofErr w:type="spellStart"/>
      <w:r w:rsidR="0086631E" w:rsidRPr="0010051D">
        <w:rPr>
          <w:rFonts w:cstheme="minorHAnsi"/>
        </w:rPr>
        <w:t>CoV</w:t>
      </w:r>
      <w:proofErr w:type="spellEnd"/>
      <w:r w:rsidR="0086631E" w:rsidRPr="0010051D">
        <w:rPr>
          <w:rFonts w:cstheme="minorHAnsi"/>
        </w:rPr>
        <w:t>.</w:t>
      </w:r>
    </w:p>
    <w:p w14:paraId="70168228" w14:textId="77777777" w:rsidR="00CF651E" w:rsidRPr="0010051D" w:rsidRDefault="002B6F98" w:rsidP="002235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10051D">
        <w:rPr>
          <w:rFonts w:cstheme="minorHAnsi"/>
        </w:rPr>
        <w:t>Coronavirus</w:t>
      </w:r>
      <w:r w:rsidR="00701452" w:rsidRPr="0010051D">
        <w:rPr>
          <w:rFonts w:cstheme="minorHAnsi"/>
        </w:rPr>
        <w:t>es</w:t>
      </w:r>
      <w:r w:rsidR="00CE5918" w:rsidRPr="0010051D">
        <w:rPr>
          <w:rFonts w:cstheme="minorHAnsi"/>
        </w:rPr>
        <w:t xml:space="preserve"> primarily infect birds and mammals, causing a variety of lethal diseases that particularly impact</w:t>
      </w:r>
      <w:r w:rsidR="00F94225" w:rsidRPr="0010051D">
        <w:rPr>
          <w:rFonts w:cstheme="minorHAnsi"/>
        </w:rPr>
        <w:t xml:space="preserve"> </w:t>
      </w:r>
      <w:r w:rsidR="00CE5918" w:rsidRPr="0010051D">
        <w:rPr>
          <w:rFonts w:cstheme="minorHAnsi"/>
        </w:rPr>
        <w:t>the farming industry</w:t>
      </w:r>
      <w:r w:rsidR="00CF651E" w:rsidRPr="0010051D">
        <w:rPr>
          <w:rFonts w:cstheme="minorHAnsi"/>
        </w:rPr>
        <w:t>.</w:t>
      </w:r>
    </w:p>
    <w:p w14:paraId="2A8C3032" w14:textId="77777777" w:rsidR="00CE5918" w:rsidRPr="0010051D" w:rsidRDefault="00CF651E" w:rsidP="002235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10051D">
        <w:rPr>
          <w:rFonts w:cstheme="minorHAnsi"/>
        </w:rPr>
        <w:t>Human coronavirus infections</w:t>
      </w:r>
      <w:r w:rsidR="00F71567" w:rsidRPr="0010051D">
        <w:rPr>
          <w:rFonts w:cstheme="minorHAnsi"/>
        </w:rPr>
        <w:t xml:space="preserve"> </w:t>
      </w:r>
      <w:proofErr w:type="gramStart"/>
      <w:r w:rsidRPr="0010051D">
        <w:rPr>
          <w:rFonts w:cstheme="minorHAnsi"/>
        </w:rPr>
        <w:t>are capable of causing</w:t>
      </w:r>
      <w:proofErr w:type="gramEnd"/>
      <w:r w:rsidR="00CE5918" w:rsidRPr="0010051D">
        <w:rPr>
          <w:rFonts w:cstheme="minorHAnsi"/>
        </w:rPr>
        <w:t xml:space="preserve"> upper respiratory tract infections (URTIs)</w:t>
      </w:r>
      <w:r w:rsidRPr="0010051D">
        <w:rPr>
          <w:rFonts w:cstheme="minorHAnsi"/>
        </w:rPr>
        <w:t>, resembling the common cold, and</w:t>
      </w:r>
      <w:r w:rsidR="00CE5918" w:rsidRPr="0010051D">
        <w:rPr>
          <w:rFonts w:cstheme="minorHAnsi"/>
        </w:rPr>
        <w:t xml:space="preserve"> lower respiratory tract infections (LRTIs)</w:t>
      </w:r>
      <w:r w:rsidRPr="0010051D">
        <w:rPr>
          <w:rFonts w:cstheme="minorHAnsi"/>
        </w:rPr>
        <w:t>,</w:t>
      </w:r>
      <w:r w:rsidR="00CE5918" w:rsidRPr="0010051D">
        <w:rPr>
          <w:rFonts w:cstheme="minorHAnsi"/>
        </w:rPr>
        <w:t xml:space="preserve"> such as</w:t>
      </w:r>
      <w:r w:rsidR="00817B6B" w:rsidRPr="0010051D">
        <w:rPr>
          <w:rFonts w:cstheme="minorHAnsi"/>
        </w:rPr>
        <w:t xml:space="preserve"> bronchitis, pneumonia, Middle East respiratory syndrome (MERS-</w:t>
      </w:r>
      <w:proofErr w:type="spellStart"/>
      <w:r w:rsidR="00817B6B" w:rsidRPr="0010051D">
        <w:rPr>
          <w:rFonts w:cstheme="minorHAnsi"/>
        </w:rPr>
        <w:t>CoV</w:t>
      </w:r>
      <w:proofErr w:type="spellEnd"/>
      <w:r w:rsidR="00817B6B" w:rsidRPr="0010051D">
        <w:rPr>
          <w:rFonts w:cstheme="minorHAnsi"/>
        </w:rPr>
        <w:t xml:space="preserve">) and </w:t>
      </w:r>
      <w:r w:rsidR="00CE5918" w:rsidRPr="0010051D">
        <w:rPr>
          <w:rFonts w:cstheme="minorHAnsi"/>
        </w:rPr>
        <w:t>severe acute respiratory syndrome (SARS</w:t>
      </w:r>
      <w:r w:rsidR="0024051F" w:rsidRPr="0010051D">
        <w:rPr>
          <w:rFonts w:cstheme="minorHAnsi"/>
        </w:rPr>
        <w:t>-</w:t>
      </w:r>
      <w:proofErr w:type="spellStart"/>
      <w:r w:rsidR="0024051F" w:rsidRPr="0010051D">
        <w:rPr>
          <w:rFonts w:cstheme="minorHAnsi"/>
        </w:rPr>
        <w:t>CoV</w:t>
      </w:r>
      <w:proofErr w:type="spellEnd"/>
      <w:r w:rsidR="00CE5918" w:rsidRPr="0010051D">
        <w:rPr>
          <w:rFonts w:cstheme="minorHAnsi"/>
        </w:rPr>
        <w:t>)</w:t>
      </w:r>
      <w:r w:rsidR="00F52D89" w:rsidRPr="0010051D">
        <w:rPr>
          <w:rFonts w:cstheme="minorHAnsi"/>
        </w:rPr>
        <w:t>.</w:t>
      </w:r>
      <w:r w:rsidR="00CE5918" w:rsidRPr="0010051D">
        <w:rPr>
          <w:rFonts w:cstheme="minorHAnsi"/>
        </w:rPr>
        <w:t xml:space="preserve"> </w:t>
      </w:r>
    </w:p>
    <w:p w14:paraId="5F21A4C9" w14:textId="77777777" w:rsidR="00AF2B2F" w:rsidRPr="0010051D" w:rsidRDefault="00AF4B8C" w:rsidP="00AF2B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10051D">
        <w:rPr>
          <w:rFonts w:cstheme="minorHAnsi"/>
          <w:bCs/>
        </w:rPr>
        <w:t xml:space="preserve">The </w:t>
      </w:r>
      <w:r w:rsidR="00816411" w:rsidRPr="0010051D">
        <w:rPr>
          <w:rFonts w:cstheme="minorHAnsi"/>
          <w:bCs/>
        </w:rPr>
        <w:t xml:space="preserve">primary </w:t>
      </w:r>
      <w:r w:rsidRPr="0010051D">
        <w:rPr>
          <w:rFonts w:cstheme="minorHAnsi"/>
          <w:bCs/>
        </w:rPr>
        <w:t>m</w:t>
      </w:r>
      <w:r w:rsidR="00175D82" w:rsidRPr="0010051D">
        <w:rPr>
          <w:rFonts w:cstheme="minorHAnsi"/>
          <w:bCs/>
        </w:rPr>
        <w:t>ode of transmission</w:t>
      </w:r>
      <w:r w:rsidR="00816411" w:rsidRPr="0010051D">
        <w:rPr>
          <w:rFonts w:cstheme="minorHAnsi"/>
          <w:bCs/>
        </w:rPr>
        <w:t xml:space="preserve"> of SARS-CoV-2 is</w:t>
      </w:r>
      <w:r w:rsidR="00354155" w:rsidRPr="0010051D">
        <w:rPr>
          <w:rFonts w:cstheme="minorHAnsi"/>
          <w:bCs/>
        </w:rPr>
        <w:t xml:space="preserve"> p</w:t>
      </w:r>
      <w:r w:rsidR="00354155" w:rsidRPr="0010051D">
        <w:rPr>
          <w:rFonts w:cstheme="minorHAnsi"/>
        </w:rPr>
        <w:t>erson-to-person</w:t>
      </w:r>
      <w:r w:rsidRPr="0010051D">
        <w:rPr>
          <w:rFonts w:cstheme="minorHAnsi"/>
        </w:rPr>
        <w:t xml:space="preserve">, </w:t>
      </w:r>
      <w:r w:rsidR="007A4ACB" w:rsidRPr="0010051D">
        <w:rPr>
          <w:rFonts w:cstheme="minorHAnsi"/>
        </w:rPr>
        <w:t xml:space="preserve">occurring </w:t>
      </w:r>
      <w:r w:rsidRPr="0010051D">
        <w:rPr>
          <w:rFonts w:cstheme="minorHAnsi"/>
        </w:rPr>
        <w:t>during close proximity with an individual</w:t>
      </w:r>
      <w:r w:rsidR="00175D82" w:rsidRPr="0010051D">
        <w:rPr>
          <w:rFonts w:cstheme="minorHAnsi"/>
        </w:rPr>
        <w:t xml:space="preserve"> infected with </w:t>
      </w:r>
      <w:r w:rsidR="0080563F" w:rsidRPr="0010051D">
        <w:rPr>
          <w:rFonts w:cstheme="minorHAnsi"/>
        </w:rPr>
        <w:t>SARS-CoV-2. Respiratory droplets</w:t>
      </w:r>
      <w:r w:rsidRPr="0010051D">
        <w:rPr>
          <w:rFonts w:cstheme="minorHAnsi"/>
        </w:rPr>
        <w:t>, dispersed</w:t>
      </w:r>
      <w:r w:rsidR="00175D82" w:rsidRPr="0010051D">
        <w:rPr>
          <w:rFonts w:cstheme="minorHAnsi"/>
        </w:rPr>
        <w:t xml:space="preserve"> </w:t>
      </w:r>
      <w:r w:rsidR="0080563F" w:rsidRPr="0010051D">
        <w:rPr>
          <w:rFonts w:cstheme="minorHAnsi"/>
        </w:rPr>
        <w:t>by coughing or sneezing</w:t>
      </w:r>
      <w:r w:rsidRPr="0010051D">
        <w:rPr>
          <w:rFonts w:cstheme="minorHAnsi"/>
        </w:rPr>
        <w:t>,</w:t>
      </w:r>
      <w:r w:rsidR="0080563F" w:rsidRPr="0010051D">
        <w:rPr>
          <w:rFonts w:cstheme="minorHAnsi"/>
        </w:rPr>
        <w:t xml:space="preserve"> may contain SARS-CoV-2.</w:t>
      </w:r>
      <w:r w:rsidR="00175D82" w:rsidRPr="0010051D">
        <w:rPr>
          <w:rFonts w:cstheme="minorHAnsi"/>
        </w:rPr>
        <w:t xml:space="preserve"> </w:t>
      </w:r>
      <w:r w:rsidRPr="0010051D">
        <w:rPr>
          <w:rFonts w:cstheme="minorHAnsi"/>
        </w:rPr>
        <w:t>T</w:t>
      </w:r>
      <w:r w:rsidR="0080563F" w:rsidRPr="0010051D">
        <w:rPr>
          <w:rFonts w:cstheme="minorHAnsi"/>
        </w:rPr>
        <w:t>hese d</w:t>
      </w:r>
      <w:r w:rsidR="005A5FAA" w:rsidRPr="0010051D">
        <w:rPr>
          <w:rFonts w:cstheme="minorHAnsi"/>
        </w:rPr>
        <w:t>roplets</w:t>
      </w:r>
      <w:r w:rsidR="00F71567" w:rsidRPr="0010051D">
        <w:rPr>
          <w:rFonts w:cstheme="minorHAnsi"/>
        </w:rPr>
        <w:t xml:space="preserve"> may</w:t>
      </w:r>
      <w:r w:rsidR="005A5FAA" w:rsidRPr="0010051D">
        <w:rPr>
          <w:rFonts w:cstheme="minorHAnsi"/>
        </w:rPr>
        <w:t xml:space="preserve"> </w:t>
      </w:r>
      <w:r w:rsidRPr="0010051D">
        <w:rPr>
          <w:rFonts w:cstheme="minorHAnsi"/>
        </w:rPr>
        <w:t>be inhaled</w:t>
      </w:r>
      <w:r w:rsidR="007A4ACB" w:rsidRPr="0010051D">
        <w:rPr>
          <w:rFonts w:cstheme="minorHAnsi"/>
        </w:rPr>
        <w:t xml:space="preserve"> into the respiratory tract of </w:t>
      </w:r>
      <w:r w:rsidR="00DD61C4" w:rsidRPr="0010051D">
        <w:rPr>
          <w:rFonts w:cstheme="minorHAnsi"/>
        </w:rPr>
        <w:t>nearby individuals,</w:t>
      </w:r>
      <w:r w:rsidR="007A4ACB" w:rsidRPr="0010051D">
        <w:rPr>
          <w:rFonts w:cstheme="minorHAnsi"/>
        </w:rPr>
        <w:t xml:space="preserve"> </w:t>
      </w:r>
      <w:r w:rsidRPr="0010051D">
        <w:rPr>
          <w:rFonts w:cstheme="minorHAnsi"/>
        </w:rPr>
        <w:t>or may</w:t>
      </w:r>
      <w:r w:rsidR="00EB673D" w:rsidRPr="0010051D">
        <w:rPr>
          <w:rFonts w:cstheme="minorHAnsi"/>
        </w:rPr>
        <w:t xml:space="preserve"> contact </w:t>
      </w:r>
      <w:r w:rsidRPr="0010051D">
        <w:rPr>
          <w:rFonts w:cstheme="minorHAnsi"/>
        </w:rPr>
        <w:t xml:space="preserve">their </w:t>
      </w:r>
      <w:r w:rsidR="005A5FAA" w:rsidRPr="0010051D">
        <w:rPr>
          <w:rFonts w:cstheme="minorHAnsi"/>
        </w:rPr>
        <w:t>mucous membranes</w:t>
      </w:r>
      <w:r w:rsidR="00F71567" w:rsidRPr="0010051D">
        <w:rPr>
          <w:rFonts w:cstheme="minorHAnsi"/>
        </w:rPr>
        <w:t xml:space="preserve"> (mouth, eyes, </w:t>
      </w:r>
      <w:r w:rsidR="00DD61C4" w:rsidRPr="0010051D">
        <w:rPr>
          <w:rFonts w:cstheme="minorHAnsi"/>
        </w:rPr>
        <w:t>and nose</w:t>
      </w:r>
      <w:r w:rsidR="00F71567" w:rsidRPr="0010051D">
        <w:rPr>
          <w:rFonts w:cstheme="minorHAnsi"/>
        </w:rPr>
        <w:t>)</w:t>
      </w:r>
      <w:r w:rsidRPr="0010051D">
        <w:rPr>
          <w:rFonts w:cstheme="minorHAnsi"/>
        </w:rPr>
        <w:t>.</w:t>
      </w:r>
    </w:p>
    <w:p w14:paraId="28BB9CD2" w14:textId="77777777" w:rsidR="00701452" w:rsidRPr="0010051D" w:rsidRDefault="00F52D89" w:rsidP="007014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10051D">
        <w:rPr>
          <w:rFonts w:cstheme="minorHAnsi"/>
        </w:rPr>
        <w:t xml:space="preserve">SARS-CoV-2 may remain infectious on stainless steel and </w:t>
      </w:r>
      <w:r w:rsidR="00AF4B8C" w:rsidRPr="0010051D">
        <w:rPr>
          <w:rFonts w:cstheme="minorHAnsi"/>
        </w:rPr>
        <w:t>plastic surfaces for three days</w:t>
      </w:r>
      <w:r w:rsidR="00F71567" w:rsidRPr="0010051D">
        <w:rPr>
          <w:rFonts w:cstheme="minorHAnsi"/>
        </w:rPr>
        <w:t>.</w:t>
      </w:r>
    </w:p>
    <w:p w14:paraId="407BEA0C" w14:textId="77777777" w:rsidR="00710F0A" w:rsidRPr="007834EF" w:rsidRDefault="00701452" w:rsidP="007834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10051D">
        <w:rPr>
          <w:rFonts w:cstheme="minorHAnsi"/>
        </w:rPr>
        <w:t>COVID-19 c</w:t>
      </w:r>
      <w:r w:rsidR="00965CA3" w:rsidRPr="0010051D">
        <w:rPr>
          <w:rFonts w:cstheme="minorHAnsi"/>
        </w:rPr>
        <w:t>linical manifestations</w:t>
      </w:r>
      <w:r w:rsidRPr="0010051D">
        <w:rPr>
          <w:rFonts w:cstheme="minorHAnsi"/>
        </w:rPr>
        <w:t xml:space="preserve"> </w:t>
      </w:r>
      <w:r w:rsidR="007834EF">
        <w:rPr>
          <w:rFonts w:cstheme="minorHAnsi"/>
        </w:rPr>
        <w:t>(</w:t>
      </w:r>
      <w:r w:rsidR="00710F0A" w:rsidRPr="0010051D">
        <w:rPr>
          <w:rFonts w:cstheme="minorHAnsi"/>
        </w:rPr>
        <w:t>appear </w:t>
      </w:r>
      <w:r w:rsidR="00710F0A" w:rsidRPr="0010051D">
        <w:rPr>
          <w:rFonts w:cstheme="minorHAnsi"/>
          <w:bCs/>
        </w:rPr>
        <w:t>2-14 days after exposure</w:t>
      </w:r>
      <w:r w:rsidR="00710F0A" w:rsidRPr="0010051D">
        <w:rPr>
          <w:rFonts w:cstheme="minorHAnsi"/>
        </w:rPr>
        <w:t>)</w:t>
      </w:r>
      <w:r w:rsidR="007834EF">
        <w:rPr>
          <w:rFonts w:cstheme="minorHAnsi"/>
        </w:rPr>
        <w:t xml:space="preserve"> may include</w:t>
      </w:r>
      <w:r w:rsidR="007834EF">
        <w:rPr>
          <w:rFonts w:eastAsia="Times New Roman" w:cstheme="minorHAnsi"/>
          <w:color w:val="000000"/>
          <w:szCs w:val="26"/>
        </w:rPr>
        <w:t xml:space="preserve"> f</w:t>
      </w:r>
      <w:r w:rsidR="00710F0A" w:rsidRPr="007834EF">
        <w:rPr>
          <w:rFonts w:eastAsia="Times New Roman" w:cstheme="minorHAnsi"/>
          <w:color w:val="000000"/>
          <w:szCs w:val="26"/>
        </w:rPr>
        <w:t>ever</w:t>
      </w:r>
      <w:r w:rsidR="007834EF">
        <w:rPr>
          <w:rFonts w:eastAsia="Times New Roman" w:cstheme="minorHAnsi"/>
          <w:color w:val="000000"/>
          <w:szCs w:val="26"/>
        </w:rPr>
        <w:t>, c</w:t>
      </w:r>
      <w:r w:rsidR="00710F0A" w:rsidRPr="007834EF">
        <w:rPr>
          <w:rFonts w:eastAsia="Times New Roman" w:cstheme="minorHAnsi"/>
          <w:color w:val="000000"/>
          <w:szCs w:val="26"/>
        </w:rPr>
        <w:t>ough</w:t>
      </w:r>
      <w:r w:rsidR="007834EF">
        <w:rPr>
          <w:rFonts w:eastAsia="Times New Roman" w:cstheme="minorHAnsi"/>
          <w:color w:val="000000"/>
          <w:szCs w:val="26"/>
        </w:rPr>
        <w:t>, s</w:t>
      </w:r>
      <w:r w:rsidR="00710F0A" w:rsidRPr="007834EF">
        <w:rPr>
          <w:rFonts w:eastAsia="Times New Roman" w:cstheme="minorHAnsi"/>
          <w:color w:val="000000"/>
          <w:szCs w:val="26"/>
        </w:rPr>
        <w:t>hortness of breath</w:t>
      </w:r>
      <w:r w:rsidR="007834EF">
        <w:rPr>
          <w:rFonts w:eastAsia="Times New Roman" w:cstheme="minorHAnsi"/>
          <w:color w:val="000000"/>
          <w:szCs w:val="26"/>
        </w:rPr>
        <w:t xml:space="preserve">, loss of sense of taste or smell. </w:t>
      </w:r>
      <w:r w:rsidR="00AF2B2F" w:rsidRPr="007834EF">
        <w:rPr>
          <w:rFonts w:eastAsia="Calibri" w:cstheme="minorHAnsi"/>
          <w:bCs/>
        </w:rPr>
        <w:t>E</w:t>
      </w:r>
      <w:r w:rsidR="00710F0A" w:rsidRPr="007834EF">
        <w:rPr>
          <w:rFonts w:eastAsia="Calibri" w:cstheme="minorHAnsi"/>
          <w:bCs/>
        </w:rPr>
        <w:t>mergency warning signs</w:t>
      </w:r>
      <w:r w:rsidR="00175D82" w:rsidRPr="007834EF">
        <w:rPr>
          <w:rFonts w:eastAsia="Calibri" w:cstheme="minorHAnsi"/>
        </w:rPr>
        <w:t> for COVID-19</w:t>
      </w:r>
      <w:r w:rsidR="00AF2B2F" w:rsidRPr="007834EF">
        <w:rPr>
          <w:rFonts w:eastAsia="Calibri" w:cstheme="minorHAnsi"/>
        </w:rPr>
        <w:t>:</w:t>
      </w:r>
      <w:r w:rsidR="00B255FB" w:rsidRPr="007834EF">
        <w:rPr>
          <w:rFonts w:eastAsia="Calibri" w:cstheme="minorHAnsi"/>
        </w:rPr>
        <w:t xml:space="preserve"> t</w:t>
      </w:r>
      <w:r w:rsidR="00710F0A" w:rsidRPr="007834EF">
        <w:rPr>
          <w:rFonts w:eastAsia="Times New Roman" w:cstheme="minorHAnsi"/>
          <w:color w:val="000000"/>
          <w:szCs w:val="26"/>
        </w:rPr>
        <w:t>rouble breathing</w:t>
      </w:r>
      <w:r w:rsidR="00B255FB" w:rsidRPr="007834EF">
        <w:rPr>
          <w:rFonts w:eastAsia="Times New Roman" w:cstheme="minorHAnsi"/>
          <w:color w:val="000000"/>
          <w:szCs w:val="26"/>
        </w:rPr>
        <w:t>, p</w:t>
      </w:r>
      <w:r w:rsidR="00710F0A" w:rsidRPr="007834EF">
        <w:rPr>
          <w:rFonts w:eastAsia="Times New Roman" w:cstheme="minorHAnsi"/>
          <w:color w:val="000000"/>
          <w:szCs w:val="26"/>
        </w:rPr>
        <w:t>ersistent pain or pressure in the chest</w:t>
      </w:r>
      <w:r w:rsidR="00B255FB" w:rsidRPr="007834EF">
        <w:rPr>
          <w:rFonts w:eastAsia="Times New Roman" w:cstheme="minorHAnsi"/>
          <w:color w:val="000000"/>
          <w:szCs w:val="26"/>
        </w:rPr>
        <w:t>, n</w:t>
      </w:r>
      <w:r w:rsidR="00710F0A" w:rsidRPr="007834EF">
        <w:rPr>
          <w:rFonts w:eastAsia="Times New Roman" w:cstheme="minorHAnsi"/>
          <w:color w:val="000000"/>
          <w:szCs w:val="26"/>
        </w:rPr>
        <w:t>ew confusion or inability to arouse</w:t>
      </w:r>
      <w:r w:rsidR="00B255FB" w:rsidRPr="007834EF">
        <w:rPr>
          <w:rFonts w:eastAsia="Times New Roman" w:cstheme="minorHAnsi"/>
          <w:color w:val="000000"/>
          <w:szCs w:val="26"/>
        </w:rPr>
        <w:t>, b</w:t>
      </w:r>
      <w:r w:rsidR="00710F0A" w:rsidRPr="007834EF">
        <w:rPr>
          <w:rFonts w:eastAsia="Times New Roman" w:cstheme="minorHAnsi"/>
          <w:color w:val="000000"/>
          <w:szCs w:val="26"/>
        </w:rPr>
        <w:t>luish lips or face</w:t>
      </w:r>
      <w:r w:rsidR="00B255FB" w:rsidRPr="007834EF">
        <w:rPr>
          <w:rFonts w:eastAsia="Times New Roman" w:cstheme="minorHAnsi"/>
          <w:color w:val="000000"/>
          <w:szCs w:val="26"/>
        </w:rPr>
        <w:t>.</w:t>
      </w:r>
    </w:p>
    <w:p w14:paraId="6CCEAC51" w14:textId="77777777" w:rsidR="00B255FB" w:rsidRPr="0010051D" w:rsidRDefault="00F52D89" w:rsidP="00D147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</w:rPr>
      </w:pPr>
      <w:r w:rsidRPr="0010051D">
        <w:rPr>
          <w:rFonts w:cstheme="minorHAnsi"/>
          <w:color w:val="000000"/>
          <w:shd w:val="clear" w:color="auto" w:fill="FFFFFF"/>
        </w:rPr>
        <w:t>Working with infectious</w:t>
      </w:r>
      <w:r w:rsidR="002B6F98" w:rsidRPr="0010051D">
        <w:rPr>
          <w:rFonts w:cstheme="minorHAnsi"/>
          <w:color w:val="000000"/>
          <w:shd w:val="clear" w:color="auto" w:fill="FFFFFF"/>
        </w:rPr>
        <w:t xml:space="preserve"> virus, for example</w:t>
      </w:r>
      <w:r w:rsidR="007B62EB" w:rsidRPr="0010051D">
        <w:rPr>
          <w:rFonts w:cstheme="minorHAnsi"/>
          <w:color w:val="000000"/>
          <w:shd w:val="clear" w:color="auto" w:fill="FFFFFF"/>
        </w:rPr>
        <w:t xml:space="preserve">, isolation of SARS-CoV-2 from cell cultures or </w:t>
      </w:r>
      <w:r w:rsidR="00D14737" w:rsidRPr="0010051D">
        <w:rPr>
          <w:rFonts w:cstheme="minorHAnsi"/>
          <w:color w:val="000000"/>
          <w:shd w:val="clear" w:color="auto" w:fill="FFFFFF"/>
        </w:rPr>
        <w:t xml:space="preserve">initial characterization of viral agents recovered </w:t>
      </w:r>
      <w:r w:rsidR="008C2EAF" w:rsidRPr="0010051D">
        <w:rPr>
          <w:rFonts w:cstheme="minorHAnsi"/>
          <w:color w:val="000000"/>
          <w:shd w:val="clear" w:color="auto" w:fill="FFFFFF"/>
        </w:rPr>
        <w:t>in</w:t>
      </w:r>
      <w:r w:rsidR="00D14737" w:rsidRPr="0010051D">
        <w:rPr>
          <w:rFonts w:cstheme="minorHAnsi"/>
          <w:color w:val="000000"/>
          <w:shd w:val="clear" w:color="auto" w:fill="FFFFFF"/>
        </w:rPr>
        <w:t xml:space="preserve"> </w:t>
      </w:r>
      <w:r w:rsidR="007C3B2D" w:rsidRPr="0010051D">
        <w:rPr>
          <w:rFonts w:cstheme="minorHAnsi"/>
          <w:color w:val="000000"/>
          <w:shd w:val="clear" w:color="auto" w:fill="FFFFFF"/>
        </w:rPr>
        <w:t xml:space="preserve">cultures of SARS-CoV-2-containing </w:t>
      </w:r>
      <w:r w:rsidR="00EC4122" w:rsidRPr="0010051D">
        <w:rPr>
          <w:rFonts w:cstheme="minorHAnsi"/>
          <w:color w:val="000000"/>
          <w:shd w:val="clear" w:color="auto" w:fill="FFFFFF"/>
        </w:rPr>
        <w:t>specimens</w:t>
      </w:r>
      <w:r w:rsidR="00B255FB" w:rsidRPr="0010051D">
        <w:rPr>
          <w:rFonts w:cstheme="minorHAnsi"/>
          <w:color w:val="000000"/>
          <w:shd w:val="clear" w:color="auto" w:fill="FFFFFF"/>
        </w:rPr>
        <w:t xml:space="preserve"> </w:t>
      </w:r>
      <w:r w:rsidR="00B255FB" w:rsidRPr="0010051D">
        <w:rPr>
          <w:rFonts w:cstheme="minorHAnsi"/>
        </w:rPr>
        <w:t>require</w:t>
      </w:r>
      <w:r w:rsidR="00F22C08" w:rsidRPr="0010051D">
        <w:rPr>
          <w:rFonts w:cstheme="minorHAnsi"/>
        </w:rPr>
        <w:t>s</w:t>
      </w:r>
      <w:r w:rsidR="00B255FB" w:rsidRPr="0010051D">
        <w:rPr>
          <w:rFonts w:cstheme="minorHAnsi"/>
        </w:rPr>
        <w:t xml:space="preserve"> biosafety level 3 containment (BSL3). Use personal protective equipment (PPE) as de</w:t>
      </w:r>
      <w:r w:rsidR="00EC4122">
        <w:rPr>
          <w:rFonts w:cstheme="minorHAnsi"/>
        </w:rPr>
        <w:t>scribed in the associated SOP #4</w:t>
      </w:r>
      <w:r w:rsidR="00B255FB" w:rsidRPr="0010051D">
        <w:rPr>
          <w:rFonts w:cstheme="minorHAnsi"/>
        </w:rPr>
        <w:t>.0.</w:t>
      </w:r>
      <w:r w:rsidR="00EC4122">
        <w:rPr>
          <w:rFonts w:cstheme="minorHAnsi"/>
        </w:rPr>
        <w:t>, for BSL3 agents.</w:t>
      </w:r>
    </w:p>
    <w:p w14:paraId="4FB59716" w14:textId="77777777" w:rsidR="002839F1" w:rsidRPr="0010051D" w:rsidRDefault="009C7DF9" w:rsidP="00B255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</w:rPr>
      </w:pPr>
      <w:r w:rsidRPr="0010051D">
        <w:rPr>
          <w:rFonts w:eastAsia="Calibri" w:cstheme="minorHAnsi"/>
        </w:rPr>
        <w:t>Pro</w:t>
      </w:r>
      <w:r w:rsidR="0080563F" w:rsidRPr="0010051D">
        <w:rPr>
          <w:rFonts w:eastAsia="Calibri" w:cstheme="minorHAnsi"/>
        </w:rPr>
        <w:t>cessing blood samples from COVID</w:t>
      </w:r>
      <w:r w:rsidRPr="0010051D">
        <w:rPr>
          <w:rFonts w:eastAsia="Calibri" w:cstheme="minorHAnsi"/>
        </w:rPr>
        <w:t>-19 patients</w:t>
      </w:r>
      <w:r w:rsidR="00F26AE8" w:rsidRPr="0010051D">
        <w:rPr>
          <w:rFonts w:cstheme="minorHAnsi"/>
        </w:rPr>
        <w:t xml:space="preserve"> require</w:t>
      </w:r>
      <w:r w:rsidR="0080563F" w:rsidRPr="0010051D">
        <w:rPr>
          <w:rFonts w:cstheme="minorHAnsi"/>
        </w:rPr>
        <w:t>s</w:t>
      </w:r>
      <w:r w:rsidR="00F26AE8" w:rsidRPr="0010051D">
        <w:rPr>
          <w:rFonts w:cstheme="minorHAnsi"/>
        </w:rPr>
        <w:t xml:space="preserve"> </w:t>
      </w:r>
      <w:r w:rsidR="002839F1" w:rsidRPr="0010051D">
        <w:rPr>
          <w:rFonts w:cstheme="minorHAnsi"/>
        </w:rPr>
        <w:t>biosafety level</w:t>
      </w:r>
      <w:r w:rsidR="00A828A6" w:rsidRPr="0010051D">
        <w:rPr>
          <w:rFonts w:cstheme="minorHAnsi"/>
        </w:rPr>
        <w:t xml:space="preserve"> </w:t>
      </w:r>
      <w:r w:rsidR="002839F1" w:rsidRPr="0010051D">
        <w:rPr>
          <w:rFonts w:cstheme="minorHAnsi"/>
        </w:rPr>
        <w:t xml:space="preserve">2 </w:t>
      </w:r>
      <w:r w:rsidR="00F26AE8" w:rsidRPr="0010051D">
        <w:rPr>
          <w:rFonts w:cstheme="minorHAnsi"/>
        </w:rPr>
        <w:t xml:space="preserve">containment </w:t>
      </w:r>
      <w:r w:rsidR="002839F1" w:rsidRPr="0010051D">
        <w:rPr>
          <w:rFonts w:cstheme="minorHAnsi"/>
        </w:rPr>
        <w:t>(BSL2).</w:t>
      </w:r>
      <w:r w:rsidR="00B255FB" w:rsidRPr="0010051D">
        <w:rPr>
          <w:rFonts w:cstheme="minorHAnsi"/>
        </w:rPr>
        <w:t xml:space="preserve"> </w:t>
      </w:r>
      <w:r w:rsidR="003C4339" w:rsidRPr="0010051D">
        <w:rPr>
          <w:rFonts w:cstheme="minorHAnsi"/>
        </w:rPr>
        <w:t>Use personal protective equipment (PPE) as des</w:t>
      </w:r>
      <w:r w:rsidR="00F15CA2" w:rsidRPr="0010051D">
        <w:rPr>
          <w:rFonts w:cstheme="minorHAnsi"/>
        </w:rPr>
        <w:t>cribed in the ass</w:t>
      </w:r>
      <w:r w:rsidRPr="0010051D">
        <w:rPr>
          <w:rFonts w:cstheme="minorHAnsi"/>
        </w:rPr>
        <w:t>ociated SOP #2.0</w:t>
      </w:r>
      <w:r w:rsidR="00F61CD5">
        <w:rPr>
          <w:rFonts w:cstheme="minorHAnsi"/>
        </w:rPr>
        <w:t xml:space="preserve"> or 3.0</w:t>
      </w:r>
      <w:r w:rsidR="003C4339" w:rsidRPr="0010051D">
        <w:rPr>
          <w:rFonts w:cstheme="minorHAnsi"/>
        </w:rPr>
        <w:t>.</w:t>
      </w:r>
      <w:r w:rsidR="00F26AE8" w:rsidRPr="0010051D">
        <w:rPr>
          <w:rFonts w:cstheme="minorHAnsi"/>
        </w:rPr>
        <w:t xml:space="preserve"> </w:t>
      </w:r>
    </w:p>
    <w:p w14:paraId="047203FB" w14:textId="77777777" w:rsidR="00CA5AC9" w:rsidRDefault="00CA5AC9" w:rsidP="00022B4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50F779F" w14:textId="77777777" w:rsidR="00F42F0C" w:rsidRPr="0022352E" w:rsidRDefault="00F42F0C" w:rsidP="0022352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2352E">
        <w:rPr>
          <w:rFonts w:cstheme="minorHAnsi"/>
          <w:b/>
        </w:rPr>
        <w:t>References:</w:t>
      </w:r>
    </w:p>
    <w:p w14:paraId="5D6CD485" w14:textId="77777777" w:rsidR="00937E37" w:rsidRPr="0022352E" w:rsidRDefault="00000000" w:rsidP="002D7FD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hyperlink r:id="rId7" w:history="1">
        <w:r w:rsidR="00CE5918" w:rsidRPr="0022352E">
          <w:rPr>
            <w:rStyle w:val="Hyperlink"/>
            <w:rFonts w:cstheme="minorHAnsi"/>
          </w:rPr>
          <w:t>https://www.sciencedirect.com/science/article/pii/S0896841120300469?via%3Dihub</w:t>
        </w:r>
      </w:hyperlink>
    </w:p>
    <w:p w14:paraId="3321D047" w14:textId="77777777" w:rsidR="00937E37" w:rsidRPr="0022352E" w:rsidRDefault="00000000" w:rsidP="002D7FD1">
      <w:pPr>
        <w:pStyle w:val="ListParagraph"/>
        <w:numPr>
          <w:ilvl w:val="0"/>
          <w:numId w:val="24"/>
        </w:numPr>
        <w:spacing w:after="0"/>
      </w:pPr>
      <w:hyperlink r:id="rId8" w:history="1">
        <w:r w:rsidR="00937E37" w:rsidRPr="0022352E">
          <w:rPr>
            <w:rStyle w:val="Hyperlink"/>
          </w:rPr>
          <w:t>https://www.ncbi.nlm.nih.gov/pmc/articles/PMC6537279/</w:t>
        </w:r>
      </w:hyperlink>
    </w:p>
    <w:p w14:paraId="33400517" w14:textId="77777777" w:rsidR="002D7FD1" w:rsidRPr="002D7FD1" w:rsidRDefault="00000000" w:rsidP="002D7FD1">
      <w:pPr>
        <w:pStyle w:val="ListParagraph"/>
        <w:numPr>
          <w:ilvl w:val="0"/>
          <w:numId w:val="24"/>
        </w:numPr>
        <w:spacing w:after="0"/>
        <w:rPr>
          <w:rStyle w:val="Hyperlink"/>
          <w:rFonts w:cstheme="minorHAnsi"/>
          <w:color w:val="auto"/>
          <w:u w:val="none"/>
        </w:rPr>
      </w:pPr>
      <w:hyperlink r:id="rId9" w:history="1">
        <w:r w:rsidR="00710F0A" w:rsidRPr="0022352E">
          <w:rPr>
            <w:rStyle w:val="Hyperlink"/>
            <w:rFonts w:cstheme="minorHAnsi"/>
          </w:rPr>
          <w:t>https://www.cdc.gov/coronavirus/2019-nCoV/lab/lab-biosafety-guidelines.html</w:t>
        </w:r>
      </w:hyperlink>
    </w:p>
    <w:p w14:paraId="3A102044" w14:textId="77777777" w:rsidR="00175D82" w:rsidRPr="002D7FD1" w:rsidRDefault="00000000" w:rsidP="002D7FD1">
      <w:pPr>
        <w:pStyle w:val="ListParagraph"/>
        <w:numPr>
          <w:ilvl w:val="0"/>
          <w:numId w:val="24"/>
        </w:numPr>
        <w:spacing w:after="0"/>
        <w:rPr>
          <w:rStyle w:val="Hyperlink"/>
          <w:rFonts w:cstheme="minorHAnsi"/>
          <w:color w:val="auto"/>
          <w:u w:val="none"/>
        </w:rPr>
      </w:pPr>
      <w:hyperlink r:id="rId10" w:history="1">
        <w:r w:rsidR="00175D82" w:rsidRPr="002D7FD1">
          <w:rPr>
            <w:rStyle w:val="Hyperlink"/>
            <w:rFonts w:cstheme="minorHAnsi"/>
          </w:rPr>
          <w:t>https://www.cdc.gov/coronavirus/2019-ncov/infection-control/control-recommendations.html</w:t>
        </w:r>
      </w:hyperlink>
    </w:p>
    <w:p w14:paraId="17B2B389" w14:textId="77777777" w:rsidR="0022352E" w:rsidRDefault="0022352E" w:rsidP="00CA5AC9">
      <w:pPr>
        <w:spacing w:after="0" w:line="276" w:lineRule="auto"/>
        <w:jc w:val="both"/>
        <w:rPr>
          <w:u w:val="single"/>
        </w:rPr>
      </w:pPr>
    </w:p>
    <w:p w14:paraId="3D9E58A6" w14:textId="77777777" w:rsidR="00CA5AC9" w:rsidRPr="00CA5AC9" w:rsidRDefault="00CA5AC9" w:rsidP="00CA5AC9">
      <w:pPr>
        <w:spacing w:after="0" w:line="276" w:lineRule="auto"/>
        <w:jc w:val="both"/>
        <w:rPr>
          <w:u w:val="single"/>
        </w:rPr>
      </w:pPr>
      <w:r w:rsidRPr="00CA5AC9">
        <w:rPr>
          <w:u w:val="single"/>
        </w:rPr>
        <w:t>Enter the following information:</w:t>
      </w:r>
    </w:p>
    <w:p w14:paraId="7EBBB5E3" w14:textId="77777777" w:rsidR="00CA5AC9" w:rsidRDefault="00CA5AC9" w:rsidP="002D7FD1">
      <w:pPr>
        <w:pStyle w:val="ListParagraph"/>
        <w:numPr>
          <w:ilvl w:val="0"/>
          <w:numId w:val="25"/>
        </w:numPr>
        <w:spacing w:after="0" w:line="276" w:lineRule="auto"/>
        <w:jc w:val="both"/>
      </w:pPr>
      <w:r>
        <w:t>Name of the Principle Investigator: ________________________________</w:t>
      </w:r>
      <w:r w:rsidR="008D6EBF">
        <w:t>___________</w:t>
      </w:r>
    </w:p>
    <w:p w14:paraId="023DC0A7" w14:textId="77777777" w:rsidR="00CA5AC9" w:rsidRDefault="00CA5AC9" w:rsidP="002D7FD1">
      <w:pPr>
        <w:pStyle w:val="ListParagraph"/>
        <w:numPr>
          <w:ilvl w:val="0"/>
          <w:numId w:val="25"/>
        </w:numPr>
        <w:spacing w:after="0" w:line="276" w:lineRule="auto"/>
        <w:jc w:val="both"/>
      </w:pPr>
      <w:r>
        <w:t>Applicable IBC protocol number(s) (approved or submitted): ______________</w:t>
      </w:r>
      <w:r w:rsidR="008D6EBF">
        <w:t>_____</w:t>
      </w:r>
      <w:r>
        <w:t>_</w:t>
      </w:r>
      <w:r w:rsidR="008D6EBF">
        <w:t>_</w:t>
      </w:r>
      <w:r>
        <w:t>__</w:t>
      </w:r>
    </w:p>
    <w:p w14:paraId="16146B76" w14:textId="77777777" w:rsidR="00CA5AC9" w:rsidRPr="0010051D" w:rsidRDefault="00CA5AC9" w:rsidP="002D7FD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239FE">
        <w:rPr>
          <w:rFonts w:cstheme="minorHAnsi"/>
        </w:rPr>
        <w:t>List the laboratory work locations (B</w:t>
      </w:r>
      <w:r w:rsidR="006974F5">
        <w:rPr>
          <w:rFonts w:cstheme="minorHAnsi"/>
        </w:rPr>
        <w:t xml:space="preserve">uilding/room[s]) for </w:t>
      </w:r>
      <w:r w:rsidR="007D1B3D">
        <w:rPr>
          <w:rFonts w:cstheme="minorHAnsi"/>
        </w:rPr>
        <w:t>blood</w:t>
      </w:r>
      <w:r w:rsidR="008D6EBF">
        <w:rPr>
          <w:rFonts w:cstheme="minorHAnsi"/>
        </w:rPr>
        <w:t>, saliva</w:t>
      </w:r>
      <w:r w:rsidR="00873821">
        <w:rPr>
          <w:rFonts w:cstheme="minorHAnsi"/>
        </w:rPr>
        <w:t xml:space="preserve"> and nasal</w:t>
      </w:r>
      <w:r w:rsidR="008D6EBF">
        <w:rPr>
          <w:rFonts w:cstheme="minorHAnsi"/>
        </w:rPr>
        <w:t xml:space="preserve"> swab</w:t>
      </w:r>
      <w:r w:rsidR="007D1B3D">
        <w:rPr>
          <w:rFonts w:cstheme="minorHAnsi"/>
        </w:rPr>
        <w:t xml:space="preserve"> samples from C</w:t>
      </w:r>
      <w:r w:rsidR="002940FE">
        <w:rPr>
          <w:rFonts w:cstheme="minorHAnsi"/>
        </w:rPr>
        <w:t>OVID</w:t>
      </w:r>
      <w:r w:rsidR="0010051D">
        <w:rPr>
          <w:rFonts w:cstheme="minorHAnsi"/>
        </w:rPr>
        <w:t>-</w:t>
      </w:r>
      <w:r w:rsidR="007D1B3D">
        <w:rPr>
          <w:rFonts w:cstheme="minorHAnsi"/>
        </w:rPr>
        <w:t xml:space="preserve">19 </w:t>
      </w:r>
      <w:r w:rsidR="007D1B3D" w:rsidRPr="0010051D">
        <w:rPr>
          <w:rFonts w:cstheme="minorHAnsi"/>
        </w:rPr>
        <w:t>positive</w:t>
      </w:r>
      <w:r w:rsidR="009C7DF9" w:rsidRPr="0010051D">
        <w:rPr>
          <w:rFonts w:cstheme="minorHAnsi"/>
        </w:rPr>
        <w:t xml:space="preserve"> patients</w:t>
      </w:r>
      <w:r w:rsidR="007D1B3D" w:rsidRPr="0010051D">
        <w:rPr>
          <w:rFonts w:cstheme="minorHAnsi"/>
        </w:rPr>
        <w:t xml:space="preserve"> (BSL2) or infectious SARS-CoV-2 virus (BSL3). Include the biosafety level</w:t>
      </w:r>
      <w:r w:rsidR="007C3B2D" w:rsidRPr="0010051D">
        <w:rPr>
          <w:rFonts w:cstheme="minorHAnsi"/>
        </w:rPr>
        <w:t>(s)</w:t>
      </w:r>
      <w:r w:rsidR="007D1B3D" w:rsidRPr="0010051D">
        <w:rPr>
          <w:rFonts w:cstheme="minorHAnsi"/>
        </w:rPr>
        <w:t>.</w:t>
      </w:r>
    </w:p>
    <w:p w14:paraId="286B4877" w14:textId="77777777" w:rsidR="00CA5AC9" w:rsidRPr="00F26AE8" w:rsidRDefault="00CA5AC9" w:rsidP="002D7FD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26AE8">
        <w:rPr>
          <w:rFonts w:cstheme="minorHAnsi"/>
        </w:rPr>
        <w:t>Procedures:_________________________________ and Storage: _________________</w:t>
      </w:r>
      <w:r>
        <w:rPr>
          <w:rFonts w:cstheme="minorHAnsi"/>
        </w:rPr>
        <w:t>____</w:t>
      </w:r>
    </w:p>
    <w:p w14:paraId="36C7C95C" w14:textId="77777777" w:rsidR="00CA5AC9" w:rsidRPr="001239FE" w:rsidRDefault="00CA5AC9" w:rsidP="002D7FD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List </w:t>
      </w:r>
      <w:r w:rsidRPr="001239FE">
        <w:rPr>
          <w:rFonts w:cstheme="minorHAnsi"/>
        </w:rPr>
        <w:t xml:space="preserve">the animal facility </w:t>
      </w:r>
      <w:r w:rsidR="006974F5">
        <w:rPr>
          <w:rFonts w:cstheme="minorHAnsi"/>
        </w:rPr>
        <w:t>b</w:t>
      </w:r>
      <w:r w:rsidR="0010051D">
        <w:rPr>
          <w:rFonts w:cstheme="minorHAnsi"/>
        </w:rPr>
        <w:t>uilding/room(s)</w:t>
      </w:r>
      <w:r w:rsidRPr="001239FE">
        <w:rPr>
          <w:rFonts w:cstheme="minorHAnsi"/>
        </w:rPr>
        <w:t>, ABSL</w:t>
      </w:r>
      <w:r w:rsidR="002940FE">
        <w:rPr>
          <w:rFonts w:cstheme="minorHAnsi"/>
        </w:rPr>
        <w:t>3</w:t>
      </w:r>
      <w:r>
        <w:rPr>
          <w:rFonts w:cstheme="minorHAnsi"/>
        </w:rPr>
        <w:t xml:space="preserve"> containment</w:t>
      </w:r>
      <w:r w:rsidRPr="001239FE">
        <w:rPr>
          <w:rFonts w:cstheme="minorHAnsi"/>
        </w:rPr>
        <w:t>:</w:t>
      </w:r>
    </w:p>
    <w:p w14:paraId="298496E1" w14:textId="77777777" w:rsidR="00CA5AC9" w:rsidRPr="00F26AE8" w:rsidRDefault="00CA5AC9" w:rsidP="002D7FD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26AE8">
        <w:rPr>
          <w:rFonts w:cstheme="minorHAnsi"/>
        </w:rPr>
        <w:t xml:space="preserve">Procedures:_________________________________ and </w:t>
      </w:r>
      <w:r>
        <w:rPr>
          <w:rFonts w:cstheme="minorHAnsi"/>
        </w:rPr>
        <w:t>Housing</w:t>
      </w:r>
      <w:r w:rsidRPr="00F26AE8">
        <w:rPr>
          <w:rFonts w:cstheme="minorHAnsi"/>
        </w:rPr>
        <w:t>:_____________________</w:t>
      </w:r>
    </w:p>
    <w:p w14:paraId="5E9D0204" w14:textId="77777777" w:rsidR="00CA5AC9" w:rsidRPr="002D7FD1" w:rsidRDefault="00CA5AC9" w:rsidP="002D7FD1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7FD1">
        <w:rPr>
          <w:rFonts w:cstheme="minorHAnsi"/>
        </w:rPr>
        <w:t>*Note: confirm with ULAR that the rooms lis</w:t>
      </w:r>
      <w:r w:rsidR="002940FE">
        <w:rPr>
          <w:rFonts w:cstheme="minorHAnsi"/>
        </w:rPr>
        <w:t>ted above are suitable for ABSL3</w:t>
      </w:r>
      <w:r w:rsidRPr="002D7FD1">
        <w:rPr>
          <w:rFonts w:cstheme="minorHAnsi"/>
        </w:rPr>
        <w:t xml:space="preserve"> animals.</w:t>
      </w:r>
    </w:p>
    <w:p w14:paraId="486329D8" w14:textId="77777777" w:rsidR="00CA5AC9" w:rsidRPr="00CA5AC9" w:rsidRDefault="00CA5AC9" w:rsidP="002D7FD1">
      <w:pPr>
        <w:pStyle w:val="ListParagraph"/>
        <w:numPr>
          <w:ilvl w:val="0"/>
          <w:numId w:val="25"/>
        </w:numPr>
        <w:spacing w:after="0" w:line="276" w:lineRule="auto"/>
        <w:jc w:val="both"/>
      </w:pPr>
      <w:r>
        <w:t>Date of Agent Summary form completion: _______________________________</w:t>
      </w:r>
    </w:p>
    <w:sectPr w:rsidR="00CA5AC9" w:rsidRPr="00CA5AC9" w:rsidSect="003C4339">
      <w:headerReference w:type="default" r:id="rId11"/>
      <w:footerReference w:type="defaul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05F91" w14:textId="77777777" w:rsidR="002C45F8" w:rsidRDefault="002C45F8" w:rsidP="007D1B3D">
      <w:pPr>
        <w:spacing w:after="0" w:line="240" w:lineRule="auto"/>
      </w:pPr>
      <w:r>
        <w:separator/>
      </w:r>
    </w:p>
  </w:endnote>
  <w:endnote w:type="continuationSeparator" w:id="0">
    <w:p w14:paraId="48B13E32" w14:textId="77777777" w:rsidR="002C45F8" w:rsidRDefault="002C45F8" w:rsidP="007D1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5C1C" w14:textId="77777777" w:rsidR="007D1B3D" w:rsidRDefault="007D1B3D" w:rsidP="007D1B3D">
    <w:pPr>
      <w:pStyle w:val="Footer"/>
      <w:jc w:val="right"/>
    </w:pPr>
    <w:r>
      <w:tab/>
    </w:r>
    <w:r>
      <w:tab/>
    </w:r>
    <w:r w:rsidR="00351641">
      <w:t>v3</w:t>
    </w:r>
    <w:r>
      <w:t>/3</w:t>
    </w:r>
    <w:r w:rsidR="002940FE">
      <w:t>1</w:t>
    </w:r>
    <w: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2323" w14:textId="77777777" w:rsidR="002C45F8" w:rsidRDefault="002C45F8" w:rsidP="007D1B3D">
      <w:pPr>
        <w:spacing w:after="0" w:line="240" w:lineRule="auto"/>
      </w:pPr>
      <w:r>
        <w:separator/>
      </w:r>
    </w:p>
  </w:footnote>
  <w:footnote w:type="continuationSeparator" w:id="0">
    <w:p w14:paraId="47DB8412" w14:textId="77777777" w:rsidR="002C45F8" w:rsidRDefault="002C45F8" w:rsidP="007D1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1F57" w14:textId="77777777" w:rsidR="007D1B3D" w:rsidRPr="00A828A6" w:rsidRDefault="007D1B3D" w:rsidP="007D1B3D">
    <w:pPr>
      <w:spacing w:after="0"/>
      <w:jc w:val="center"/>
      <w:rPr>
        <w:rFonts w:cstheme="minorHAnsi"/>
        <w:b/>
        <w:iCs/>
        <w:sz w:val="28"/>
        <w:szCs w:val="28"/>
      </w:rPr>
    </w:pPr>
    <w:r w:rsidRPr="0010051D">
      <w:rPr>
        <w:b/>
        <w:sz w:val="28"/>
        <w:szCs w:val="28"/>
      </w:rPr>
      <w:t xml:space="preserve">Agent Summary: </w:t>
    </w:r>
    <w:r w:rsidRPr="0010051D">
      <w:rPr>
        <w:rFonts w:ascii="Calibri" w:eastAsia="Calibri" w:hAnsi="Calibri" w:cs="Times New Roman"/>
        <w:b/>
        <w:sz w:val="28"/>
        <w:szCs w:val="28"/>
      </w:rPr>
      <w:t>SARS-CoV-2</w:t>
    </w:r>
  </w:p>
  <w:p w14:paraId="71BE004E" w14:textId="77777777" w:rsidR="007D1B3D" w:rsidRDefault="007D1B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820"/>
    <w:multiLevelType w:val="hybridMultilevel"/>
    <w:tmpl w:val="CE5AD0BE"/>
    <w:lvl w:ilvl="0" w:tplc="3F203F68">
      <w:start w:val="1"/>
      <w:numFmt w:val="bullet"/>
      <w:lvlText w:val="­"/>
      <w:lvlJc w:val="left"/>
      <w:pPr>
        <w:ind w:left="17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5D3105E"/>
    <w:multiLevelType w:val="hybridMultilevel"/>
    <w:tmpl w:val="47C49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E69EA"/>
    <w:multiLevelType w:val="multilevel"/>
    <w:tmpl w:val="182E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636E8"/>
    <w:multiLevelType w:val="hybridMultilevel"/>
    <w:tmpl w:val="2C24B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B79E3"/>
    <w:multiLevelType w:val="hybridMultilevel"/>
    <w:tmpl w:val="954E8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316A"/>
    <w:multiLevelType w:val="hybridMultilevel"/>
    <w:tmpl w:val="F6B40FEE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14DD1F64"/>
    <w:multiLevelType w:val="hybridMultilevel"/>
    <w:tmpl w:val="E4D8E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302986"/>
    <w:multiLevelType w:val="hybridMultilevel"/>
    <w:tmpl w:val="7FD80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36FDF"/>
    <w:multiLevelType w:val="hybridMultilevel"/>
    <w:tmpl w:val="FCFAB968"/>
    <w:lvl w:ilvl="0" w:tplc="3F203F6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B401C"/>
    <w:multiLevelType w:val="hybridMultilevel"/>
    <w:tmpl w:val="53ECD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31AC6"/>
    <w:multiLevelType w:val="hybridMultilevel"/>
    <w:tmpl w:val="83AE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BA19C4"/>
    <w:multiLevelType w:val="hybridMultilevel"/>
    <w:tmpl w:val="61CC4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768FB"/>
    <w:multiLevelType w:val="hybridMultilevel"/>
    <w:tmpl w:val="23BAE8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3F3050"/>
    <w:multiLevelType w:val="multilevel"/>
    <w:tmpl w:val="3652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41652F"/>
    <w:multiLevelType w:val="hybridMultilevel"/>
    <w:tmpl w:val="F808D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17CFD"/>
    <w:multiLevelType w:val="hybridMultilevel"/>
    <w:tmpl w:val="A4A28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77E8A"/>
    <w:multiLevelType w:val="hybridMultilevel"/>
    <w:tmpl w:val="13AAC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E2ACD"/>
    <w:multiLevelType w:val="hybridMultilevel"/>
    <w:tmpl w:val="4F18B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D594D"/>
    <w:multiLevelType w:val="hybridMultilevel"/>
    <w:tmpl w:val="CE9A6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C0D0A"/>
    <w:multiLevelType w:val="hybridMultilevel"/>
    <w:tmpl w:val="E8D6D78E"/>
    <w:lvl w:ilvl="0" w:tplc="B63804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72A3A"/>
    <w:multiLevelType w:val="hybridMultilevel"/>
    <w:tmpl w:val="5D32E2BA"/>
    <w:lvl w:ilvl="0" w:tplc="3F203F6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E7077"/>
    <w:multiLevelType w:val="hybridMultilevel"/>
    <w:tmpl w:val="949CC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31E2D"/>
    <w:multiLevelType w:val="hybridMultilevel"/>
    <w:tmpl w:val="C1183D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AE03415"/>
    <w:multiLevelType w:val="multilevel"/>
    <w:tmpl w:val="6A92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C50FC5"/>
    <w:multiLevelType w:val="hybridMultilevel"/>
    <w:tmpl w:val="3ACAC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360273">
    <w:abstractNumId w:val="4"/>
  </w:num>
  <w:num w:numId="2" w16cid:durableId="1442139489">
    <w:abstractNumId w:val="9"/>
  </w:num>
  <w:num w:numId="3" w16cid:durableId="521213894">
    <w:abstractNumId w:val="18"/>
  </w:num>
  <w:num w:numId="4" w16cid:durableId="62261149">
    <w:abstractNumId w:val="10"/>
  </w:num>
  <w:num w:numId="5" w16cid:durableId="1374498254">
    <w:abstractNumId w:val="19"/>
  </w:num>
  <w:num w:numId="6" w16cid:durableId="210315088">
    <w:abstractNumId w:val="12"/>
  </w:num>
  <w:num w:numId="7" w16cid:durableId="1065569036">
    <w:abstractNumId w:val="3"/>
  </w:num>
  <w:num w:numId="8" w16cid:durableId="43405459">
    <w:abstractNumId w:val="15"/>
  </w:num>
  <w:num w:numId="9" w16cid:durableId="1747335616">
    <w:abstractNumId w:val="7"/>
  </w:num>
  <w:num w:numId="10" w16cid:durableId="1574243213">
    <w:abstractNumId w:val="16"/>
  </w:num>
  <w:num w:numId="11" w16cid:durableId="1511675822">
    <w:abstractNumId w:val="14"/>
  </w:num>
  <w:num w:numId="12" w16cid:durableId="198008383">
    <w:abstractNumId w:val="1"/>
  </w:num>
  <w:num w:numId="13" w16cid:durableId="1048725041">
    <w:abstractNumId w:val="23"/>
  </w:num>
  <w:num w:numId="14" w16cid:durableId="1065837033">
    <w:abstractNumId w:val="2"/>
  </w:num>
  <w:num w:numId="15" w16cid:durableId="664742754">
    <w:abstractNumId w:val="20"/>
  </w:num>
  <w:num w:numId="16" w16cid:durableId="1594052443">
    <w:abstractNumId w:val="8"/>
  </w:num>
  <w:num w:numId="17" w16cid:durableId="2005736218">
    <w:abstractNumId w:val="13"/>
  </w:num>
  <w:num w:numId="18" w16cid:durableId="664745148">
    <w:abstractNumId w:val="6"/>
  </w:num>
  <w:num w:numId="19" w16cid:durableId="216936171">
    <w:abstractNumId w:val="11"/>
  </w:num>
  <w:num w:numId="20" w16cid:durableId="520510333">
    <w:abstractNumId w:val="22"/>
  </w:num>
  <w:num w:numId="21" w16cid:durableId="1850481687">
    <w:abstractNumId w:val="24"/>
  </w:num>
  <w:num w:numId="22" w16cid:durableId="42288283">
    <w:abstractNumId w:val="0"/>
  </w:num>
  <w:num w:numId="23" w16cid:durableId="422263869">
    <w:abstractNumId w:val="5"/>
  </w:num>
  <w:num w:numId="24" w16cid:durableId="1951737476">
    <w:abstractNumId w:val="17"/>
  </w:num>
  <w:num w:numId="25" w16cid:durableId="14253032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4F"/>
    <w:rsid w:val="000107A0"/>
    <w:rsid w:val="00011FB3"/>
    <w:rsid w:val="00022B4F"/>
    <w:rsid w:val="000766D9"/>
    <w:rsid w:val="000B5D26"/>
    <w:rsid w:val="000C33C1"/>
    <w:rsid w:val="000D6CA1"/>
    <w:rsid w:val="000F1BCD"/>
    <w:rsid w:val="0010051D"/>
    <w:rsid w:val="00102F3C"/>
    <w:rsid w:val="001239FE"/>
    <w:rsid w:val="001470AC"/>
    <w:rsid w:val="00174F34"/>
    <w:rsid w:val="00175D82"/>
    <w:rsid w:val="00183437"/>
    <w:rsid w:val="001B1B17"/>
    <w:rsid w:val="001B4ADA"/>
    <w:rsid w:val="0022352E"/>
    <w:rsid w:val="00225829"/>
    <w:rsid w:val="0024051F"/>
    <w:rsid w:val="002839F1"/>
    <w:rsid w:val="002940FE"/>
    <w:rsid w:val="002A1547"/>
    <w:rsid w:val="002A5EBB"/>
    <w:rsid w:val="002B6F98"/>
    <w:rsid w:val="002C45F8"/>
    <w:rsid w:val="002D7FD1"/>
    <w:rsid w:val="00351641"/>
    <w:rsid w:val="00354155"/>
    <w:rsid w:val="00370447"/>
    <w:rsid w:val="003C4339"/>
    <w:rsid w:val="00415D29"/>
    <w:rsid w:val="00440A36"/>
    <w:rsid w:val="0049201E"/>
    <w:rsid w:val="004D10FA"/>
    <w:rsid w:val="004F6C48"/>
    <w:rsid w:val="005048BD"/>
    <w:rsid w:val="00510E1C"/>
    <w:rsid w:val="00522B0D"/>
    <w:rsid w:val="00523E79"/>
    <w:rsid w:val="00531AEE"/>
    <w:rsid w:val="00542015"/>
    <w:rsid w:val="005607CC"/>
    <w:rsid w:val="00563B13"/>
    <w:rsid w:val="005A5FAA"/>
    <w:rsid w:val="005C4FB3"/>
    <w:rsid w:val="00626B67"/>
    <w:rsid w:val="0069394D"/>
    <w:rsid w:val="006974F5"/>
    <w:rsid w:val="006F36A0"/>
    <w:rsid w:val="00701452"/>
    <w:rsid w:val="00710F0A"/>
    <w:rsid w:val="007834EF"/>
    <w:rsid w:val="007A4ACB"/>
    <w:rsid w:val="007B62EB"/>
    <w:rsid w:val="007C3B2D"/>
    <w:rsid w:val="007D1B3D"/>
    <w:rsid w:val="007F6F37"/>
    <w:rsid w:val="0080563F"/>
    <w:rsid w:val="00816411"/>
    <w:rsid w:val="00817B6B"/>
    <w:rsid w:val="00830156"/>
    <w:rsid w:val="0086631E"/>
    <w:rsid w:val="00873821"/>
    <w:rsid w:val="008C2EAF"/>
    <w:rsid w:val="008D3956"/>
    <w:rsid w:val="008D6EBF"/>
    <w:rsid w:val="00917DA4"/>
    <w:rsid w:val="00924683"/>
    <w:rsid w:val="00937E37"/>
    <w:rsid w:val="00965CA3"/>
    <w:rsid w:val="009857F8"/>
    <w:rsid w:val="00992EBA"/>
    <w:rsid w:val="009B1611"/>
    <w:rsid w:val="009C7DF9"/>
    <w:rsid w:val="00A018F6"/>
    <w:rsid w:val="00A828A6"/>
    <w:rsid w:val="00A95FE4"/>
    <w:rsid w:val="00A97B79"/>
    <w:rsid w:val="00AE5F39"/>
    <w:rsid w:val="00AF2B2F"/>
    <w:rsid w:val="00AF4B8C"/>
    <w:rsid w:val="00B255FB"/>
    <w:rsid w:val="00B4721F"/>
    <w:rsid w:val="00B8240C"/>
    <w:rsid w:val="00C338AB"/>
    <w:rsid w:val="00C34B13"/>
    <w:rsid w:val="00C4648F"/>
    <w:rsid w:val="00C57C9B"/>
    <w:rsid w:val="00C61672"/>
    <w:rsid w:val="00CA5AC9"/>
    <w:rsid w:val="00CD1716"/>
    <w:rsid w:val="00CE5918"/>
    <w:rsid w:val="00CF651E"/>
    <w:rsid w:val="00D14737"/>
    <w:rsid w:val="00D2463F"/>
    <w:rsid w:val="00D24ACD"/>
    <w:rsid w:val="00D3129B"/>
    <w:rsid w:val="00DD61C4"/>
    <w:rsid w:val="00E5122D"/>
    <w:rsid w:val="00E72055"/>
    <w:rsid w:val="00EB12CE"/>
    <w:rsid w:val="00EB673D"/>
    <w:rsid w:val="00EC4122"/>
    <w:rsid w:val="00F15CA2"/>
    <w:rsid w:val="00F22C08"/>
    <w:rsid w:val="00F26AE8"/>
    <w:rsid w:val="00F42F0C"/>
    <w:rsid w:val="00F52D89"/>
    <w:rsid w:val="00F61CD5"/>
    <w:rsid w:val="00F71567"/>
    <w:rsid w:val="00F94225"/>
    <w:rsid w:val="00FA559D"/>
    <w:rsid w:val="00FC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A3247"/>
  <w15:chartTrackingRefBased/>
  <w15:docId w15:val="{8D902075-329F-4372-A779-37432104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39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B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582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6B6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39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D1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B3D"/>
  </w:style>
  <w:style w:type="paragraph" w:styleId="Footer">
    <w:name w:val="footer"/>
    <w:basedOn w:val="Normal"/>
    <w:link w:val="FooterChar"/>
    <w:uiPriority w:val="99"/>
    <w:unhideWhenUsed/>
    <w:rsid w:val="007D1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6537279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/science/article/pii/S0896841120300469?via%3Dihub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dc.gov/coronavirus/2019-ncov/infection-control/control-recommendation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lab/lab-biosafety-guideline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Mettus</dc:creator>
  <cp:keywords/>
  <dc:description/>
  <cp:lastModifiedBy>Mary B. Pultro</cp:lastModifiedBy>
  <cp:revision>2</cp:revision>
  <dcterms:created xsi:type="dcterms:W3CDTF">2023-10-31T17:24:00Z</dcterms:created>
  <dcterms:modified xsi:type="dcterms:W3CDTF">2023-10-31T17:24:00Z</dcterms:modified>
</cp:coreProperties>
</file>