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5D2" w14:textId="77777777" w:rsidR="00022B4F" w:rsidRDefault="00022B4F" w:rsidP="00F42F0C">
      <w:pPr>
        <w:jc w:val="center"/>
        <w:rPr>
          <w:b/>
          <w:sz w:val="28"/>
          <w:szCs w:val="28"/>
        </w:rPr>
      </w:pPr>
      <w:r w:rsidRPr="00D24ACD">
        <w:rPr>
          <w:b/>
          <w:sz w:val="28"/>
          <w:szCs w:val="28"/>
        </w:rPr>
        <w:t xml:space="preserve">Agent Summary: Influenza </w:t>
      </w:r>
      <w:r w:rsidR="002839F1">
        <w:rPr>
          <w:b/>
          <w:sz w:val="28"/>
          <w:szCs w:val="28"/>
        </w:rPr>
        <w:t xml:space="preserve">A (H1N1), </w:t>
      </w:r>
      <w:r w:rsidRPr="00D24ACD">
        <w:rPr>
          <w:b/>
          <w:sz w:val="28"/>
          <w:szCs w:val="28"/>
        </w:rPr>
        <w:t>PR8</w:t>
      </w:r>
    </w:p>
    <w:p w14:paraId="2128E7BF" w14:textId="77777777" w:rsidR="005607CC" w:rsidRPr="00F26AE8" w:rsidRDefault="006F36A0" w:rsidP="00022B4F">
      <w:pPr>
        <w:spacing w:after="0" w:line="276" w:lineRule="auto"/>
        <w:jc w:val="both"/>
        <w:rPr>
          <w:b/>
        </w:rPr>
      </w:pPr>
      <w:r w:rsidRPr="00F26AE8">
        <w:rPr>
          <w:b/>
        </w:rPr>
        <w:t xml:space="preserve">Agent </w:t>
      </w:r>
      <w:r w:rsidR="00022B4F" w:rsidRPr="00F26AE8">
        <w:rPr>
          <w:b/>
        </w:rPr>
        <w:t>information:</w:t>
      </w:r>
    </w:p>
    <w:p w14:paraId="394F558A" w14:textId="77777777" w:rsidR="00022B4F" w:rsidRPr="00022B4F" w:rsidRDefault="00022B4F" w:rsidP="00022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22B4F">
        <w:rPr>
          <w:rFonts w:cstheme="minorHAnsi"/>
        </w:rPr>
        <w:t xml:space="preserve">Virus Classification: </w:t>
      </w:r>
      <w:r w:rsidRPr="00022B4F">
        <w:rPr>
          <w:rFonts w:cstheme="minorHAnsi"/>
          <w:i/>
          <w:iCs/>
        </w:rPr>
        <w:t xml:space="preserve">Orthomyxoviridae, </w:t>
      </w:r>
      <w:proofErr w:type="spellStart"/>
      <w:r w:rsidRPr="00022B4F">
        <w:rPr>
          <w:rFonts w:cstheme="minorHAnsi"/>
          <w:i/>
          <w:iCs/>
        </w:rPr>
        <w:t>Influenzavirus</w:t>
      </w:r>
      <w:proofErr w:type="spellEnd"/>
      <w:r w:rsidRPr="00022B4F">
        <w:rPr>
          <w:rFonts w:cstheme="minorHAnsi"/>
          <w:i/>
          <w:iCs/>
        </w:rPr>
        <w:t xml:space="preserve"> A</w:t>
      </w:r>
      <w:r>
        <w:rPr>
          <w:rFonts w:cstheme="minorHAnsi"/>
          <w:i/>
          <w:iCs/>
        </w:rPr>
        <w:t xml:space="preserve">; </w:t>
      </w:r>
      <w:r w:rsidRPr="00022B4F">
        <w:rPr>
          <w:rFonts w:cstheme="minorHAnsi"/>
          <w:iCs/>
        </w:rPr>
        <w:t>segmented negative sense, single stranded RNA virus</w:t>
      </w:r>
      <w:r w:rsidR="008D3956">
        <w:rPr>
          <w:rFonts w:cstheme="minorHAnsi"/>
          <w:iCs/>
        </w:rPr>
        <w:t>es</w:t>
      </w:r>
      <w:r w:rsidRPr="00022B4F">
        <w:rPr>
          <w:rFonts w:cstheme="minorHAnsi"/>
          <w:iCs/>
        </w:rPr>
        <w:t>.</w:t>
      </w:r>
      <w:r w:rsidR="00102F3C">
        <w:rPr>
          <w:rFonts w:cstheme="minorHAnsi"/>
          <w:iCs/>
        </w:rPr>
        <w:t xml:space="preserve"> </w:t>
      </w:r>
    </w:p>
    <w:p w14:paraId="33917017" w14:textId="77777777" w:rsidR="00965CA3" w:rsidRDefault="002839F1" w:rsidP="00F26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Species, </w:t>
      </w:r>
      <w:r w:rsidR="00022B4F" w:rsidRPr="00022B4F">
        <w:rPr>
          <w:rFonts w:cstheme="minorHAnsi"/>
        </w:rPr>
        <w:t>Influenza A virus</w:t>
      </w:r>
      <w:r w:rsidR="008D3956">
        <w:rPr>
          <w:rFonts w:cstheme="minorHAnsi"/>
        </w:rPr>
        <w:t xml:space="preserve"> (Serotype A)</w:t>
      </w:r>
      <w:r w:rsidR="00F26AE8">
        <w:rPr>
          <w:rFonts w:cstheme="minorHAnsi"/>
        </w:rPr>
        <w:t xml:space="preserve">; subtype H1N1; </w:t>
      </w:r>
      <w:r w:rsidR="00022B4F" w:rsidRPr="00F26AE8">
        <w:rPr>
          <w:rFonts w:cstheme="minorHAnsi"/>
        </w:rPr>
        <w:t>Strain</w:t>
      </w:r>
      <w:r w:rsidR="00D24ACD" w:rsidRPr="00F26AE8">
        <w:rPr>
          <w:rFonts w:cstheme="minorHAnsi"/>
        </w:rPr>
        <w:t xml:space="preserve"> PR8</w:t>
      </w:r>
      <w:r w:rsidR="00523E79">
        <w:rPr>
          <w:rFonts w:cstheme="minorHAnsi"/>
        </w:rPr>
        <w:t>;</w:t>
      </w:r>
      <w:r w:rsidR="006F36A0" w:rsidRPr="00F26AE8">
        <w:rPr>
          <w:rFonts w:cstheme="minorHAnsi"/>
        </w:rPr>
        <w:t xml:space="preserve"> IRD: A/Puerto Rico/8/1934; GenBank: </w:t>
      </w:r>
      <w:r w:rsidR="00022B4F" w:rsidRPr="00F26AE8">
        <w:rPr>
          <w:rFonts w:cstheme="minorHAnsi"/>
        </w:rPr>
        <w:t>A/Puerto Rico/8-1-MA/1934 (H1N1)</w:t>
      </w:r>
      <w:r w:rsidRPr="00F26AE8">
        <w:rPr>
          <w:rFonts w:cstheme="minorHAnsi"/>
        </w:rPr>
        <w:t>.</w:t>
      </w:r>
    </w:p>
    <w:p w14:paraId="6D85FDD7" w14:textId="77777777" w:rsidR="00965CA3" w:rsidRDefault="00022B4F" w:rsidP="00965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2B4F">
        <w:rPr>
          <w:rFonts w:cstheme="minorHAnsi"/>
        </w:rPr>
        <w:t>Original Source: Influenza A virus, A/Puerto Rico/8/1934 (H1N1) was isolated from a human in Puerto Rico in 1934.</w:t>
      </w:r>
    </w:p>
    <w:p w14:paraId="486818FE" w14:textId="77777777" w:rsidR="00965CA3" w:rsidRPr="00965CA3" w:rsidRDefault="00965CA3" w:rsidP="00965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PR8</w:t>
      </w:r>
      <w:r w:rsidRPr="00F26AE8">
        <w:rPr>
          <w:rFonts w:cstheme="minorHAnsi"/>
        </w:rPr>
        <w:t xml:space="preserve"> is a</w:t>
      </w:r>
      <w:r>
        <w:rPr>
          <w:rFonts w:cstheme="minorHAnsi"/>
        </w:rPr>
        <w:t>n attenuated,</w:t>
      </w:r>
      <w:r w:rsidRPr="00F26AE8">
        <w:rPr>
          <w:rFonts w:cstheme="minorHAnsi"/>
        </w:rPr>
        <w:t xml:space="preserve"> mouse mouse-adapted </w:t>
      </w:r>
      <w:r>
        <w:rPr>
          <w:rFonts w:cstheme="minorHAnsi"/>
        </w:rPr>
        <w:t xml:space="preserve">Influenza A </w:t>
      </w:r>
      <w:r w:rsidRPr="00F26AE8">
        <w:rPr>
          <w:rFonts w:cstheme="minorHAnsi"/>
        </w:rPr>
        <w:t>strain.</w:t>
      </w:r>
    </w:p>
    <w:p w14:paraId="5C9393BA" w14:textId="77777777" w:rsidR="008D3956" w:rsidRDefault="008D3956" w:rsidP="00022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Influenza A subtypes are classified</w:t>
      </w:r>
      <w:r w:rsidR="002A5EBB">
        <w:rPr>
          <w:rFonts w:cstheme="minorHAnsi"/>
        </w:rPr>
        <w:t xml:space="preserve"> </w:t>
      </w:r>
      <w:r w:rsidR="006F36A0">
        <w:rPr>
          <w:rFonts w:cstheme="minorHAnsi"/>
        </w:rPr>
        <w:t xml:space="preserve">by </w:t>
      </w:r>
      <w:r w:rsidR="002A5EBB">
        <w:rPr>
          <w:rFonts w:cstheme="minorHAnsi"/>
        </w:rPr>
        <w:t xml:space="preserve">the </w:t>
      </w:r>
      <w:proofErr w:type="spellStart"/>
      <w:r w:rsidR="002A5EBB">
        <w:rPr>
          <w:rFonts w:cstheme="minorHAnsi"/>
        </w:rPr>
        <w:t>glycolprotein</w:t>
      </w:r>
      <w:proofErr w:type="spellEnd"/>
      <w:r w:rsidR="002A5EBB">
        <w:rPr>
          <w:rFonts w:cstheme="minorHAnsi"/>
        </w:rPr>
        <w:t xml:space="preserve"> </w:t>
      </w:r>
      <w:r>
        <w:rPr>
          <w:rFonts w:cstheme="minorHAnsi"/>
        </w:rPr>
        <w:t xml:space="preserve">surface proteins for </w:t>
      </w:r>
      <w:proofErr w:type="spellStart"/>
      <w:r>
        <w:rPr>
          <w:rFonts w:cstheme="minorHAnsi"/>
        </w:rPr>
        <w:t>hemagglutin</w:t>
      </w:r>
      <w:proofErr w:type="spellEnd"/>
      <w:r>
        <w:rPr>
          <w:rFonts w:cstheme="minorHAnsi"/>
        </w:rPr>
        <w:t xml:space="preserve"> (H) or </w:t>
      </w:r>
      <w:proofErr w:type="spellStart"/>
      <w:r>
        <w:rPr>
          <w:rFonts w:cstheme="minorHAnsi"/>
        </w:rPr>
        <w:t>neuroaminidase</w:t>
      </w:r>
      <w:proofErr w:type="spellEnd"/>
      <w:r>
        <w:rPr>
          <w:rFonts w:cstheme="minorHAnsi"/>
        </w:rPr>
        <w:t xml:space="preserve"> (N)</w:t>
      </w:r>
      <w:r w:rsidR="002A5EB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4971D0A" w14:textId="77777777" w:rsidR="004D10FA" w:rsidRDefault="004D10FA" w:rsidP="004D10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Influenza A subtypes, H1N1 and H3N2, are currently circulating in the human population.</w:t>
      </w:r>
    </w:p>
    <w:p w14:paraId="5441D3A3" w14:textId="77777777" w:rsidR="001B4ADA" w:rsidRPr="004D10FA" w:rsidRDefault="001B4ADA" w:rsidP="004D10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Current flu vaccines include the H1N1 and H3N2 subtypes. </w:t>
      </w:r>
    </w:p>
    <w:p w14:paraId="7C60E73B" w14:textId="77777777" w:rsidR="004D10FA" w:rsidRDefault="004D10FA" w:rsidP="00022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Antigenic alterations, in the HA and NA </w:t>
      </w:r>
      <w:r w:rsidR="00D24ACD">
        <w:rPr>
          <w:rFonts w:cstheme="minorHAnsi"/>
        </w:rPr>
        <w:t>sites, occur frequently</w:t>
      </w:r>
      <w:r w:rsidR="006F36A0">
        <w:rPr>
          <w:rFonts w:cstheme="minorHAnsi"/>
        </w:rPr>
        <w:t xml:space="preserve"> in influenza A, and may </w:t>
      </w:r>
      <w:r w:rsidR="008D3956">
        <w:rPr>
          <w:rFonts w:cstheme="minorHAnsi"/>
        </w:rPr>
        <w:t xml:space="preserve">alter virulence and </w:t>
      </w:r>
      <w:r>
        <w:rPr>
          <w:rFonts w:cstheme="minorHAnsi"/>
        </w:rPr>
        <w:t>be responsible for the occurrences of pandemics. R</w:t>
      </w:r>
      <w:r w:rsidR="008D3956">
        <w:rPr>
          <w:rFonts w:cstheme="minorHAnsi"/>
        </w:rPr>
        <w:t xml:space="preserve">eassortment of related subtypes, including transspecies reassortment, </w:t>
      </w:r>
      <w:r w:rsidR="001B4ADA">
        <w:rPr>
          <w:rFonts w:cstheme="minorHAnsi"/>
        </w:rPr>
        <w:t>may also attribute to pandemics.</w:t>
      </w:r>
    </w:p>
    <w:p w14:paraId="2C93CC87" w14:textId="77777777" w:rsidR="001B4ADA" w:rsidRPr="002839F1" w:rsidRDefault="00D24ACD" w:rsidP="002839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 of transmission:</w:t>
      </w:r>
      <w:r w:rsidR="006F36A0">
        <w:rPr>
          <w:rFonts w:cstheme="minorHAnsi"/>
        </w:rPr>
        <w:t xml:space="preserve"> </w:t>
      </w:r>
      <w:r w:rsidR="002839F1">
        <w:rPr>
          <w:rFonts w:cstheme="minorHAnsi"/>
        </w:rPr>
        <w:t>Influenza A vi</w:t>
      </w:r>
      <w:r w:rsidR="00F26AE8">
        <w:rPr>
          <w:rFonts w:cstheme="minorHAnsi"/>
        </w:rPr>
        <w:t>ruses are highly communicable, g</w:t>
      </w:r>
      <w:r w:rsidR="00102F3C" w:rsidRPr="002839F1">
        <w:rPr>
          <w:rFonts w:cstheme="minorHAnsi"/>
        </w:rPr>
        <w:t>enerally</w:t>
      </w:r>
      <w:r w:rsidR="00F26AE8">
        <w:rPr>
          <w:rFonts w:cstheme="minorHAnsi"/>
        </w:rPr>
        <w:t xml:space="preserve"> through inhalation of virus-containing</w:t>
      </w:r>
      <w:r w:rsidR="001B4ADA" w:rsidRPr="002839F1">
        <w:rPr>
          <w:rFonts w:cstheme="minorHAnsi"/>
        </w:rPr>
        <w:t xml:space="preserve"> aerosols and droplets</w:t>
      </w:r>
      <w:r w:rsidRPr="002839F1">
        <w:rPr>
          <w:rFonts w:cstheme="minorHAnsi"/>
        </w:rPr>
        <w:t xml:space="preserve">, or </w:t>
      </w:r>
      <w:r w:rsidR="00F26AE8">
        <w:rPr>
          <w:rFonts w:cstheme="minorHAnsi"/>
        </w:rPr>
        <w:t xml:space="preserve">by </w:t>
      </w:r>
      <w:r w:rsidRPr="002839F1">
        <w:rPr>
          <w:rFonts w:cstheme="minorHAnsi"/>
        </w:rPr>
        <w:t>mucous membrane contact.</w:t>
      </w:r>
    </w:p>
    <w:p w14:paraId="3D1A27E4" w14:textId="77777777" w:rsidR="00102F3C" w:rsidRPr="00415D29" w:rsidRDefault="00102F3C" w:rsidP="00415D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Virus hosts: </w:t>
      </w:r>
      <w:r w:rsidR="002839F1">
        <w:rPr>
          <w:rFonts w:cstheme="minorHAnsi"/>
        </w:rPr>
        <w:t>Humans, swine, horses, birds, other mammals.</w:t>
      </w:r>
      <w:r w:rsidR="00415D29">
        <w:rPr>
          <w:rFonts w:cstheme="minorHAnsi"/>
        </w:rPr>
        <w:t xml:space="preserve"> Zoonosis is possible.</w:t>
      </w:r>
    </w:p>
    <w:p w14:paraId="2F792F4B" w14:textId="77777777" w:rsidR="00965CA3" w:rsidRPr="005048BD" w:rsidRDefault="00102F3C" w:rsidP="005048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Especially </w:t>
      </w:r>
      <w:r w:rsidR="002839F1">
        <w:rPr>
          <w:rFonts w:cstheme="minorHAnsi"/>
        </w:rPr>
        <w:t xml:space="preserve">susceptible individuals include </w:t>
      </w:r>
      <w:r w:rsidR="00174F34">
        <w:rPr>
          <w:rFonts w:cstheme="minorHAnsi"/>
        </w:rPr>
        <w:t xml:space="preserve">the </w:t>
      </w:r>
      <w:r w:rsidR="002839F1">
        <w:rPr>
          <w:rFonts w:cstheme="minorHAnsi"/>
        </w:rPr>
        <w:t>immunocompromised, young children and older adults.</w:t>
      </w:r>
    </w:p>
    <w:p w14:paraId="57182570" w14:textId="77777777" w:rsidR="002839F1" w:rsidRDefault="00965CA3" w:rsidP="00022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Clinical manifestations</w:t>
      </w:r>
      <w:r w:rsidR="002839F1">
        <w:rPr>
          <w:rFonts w:cstheme="minorHAnsi"/>
        </w:rPr>
        <w:t xml:space="preserve"> of influenza A infection </w:t>
      </w:r>
      <w:proofErr w:type="gramStart"/>
      <w:r w:rsidR="002839F1">
        <w:rPr>
          <w:rFonts w:cstheme="minorHAnsi"/>
        </w:rPr>
        <w:t>include:</w:t>
      </w:r>
      <w:proofErr w:type="gramEnd"/>
      <w:r w:rsidR="00F26AE8">
        <w:rPr>
          <w:rFonts w:cstheme="minorHAnsi"/>
        </w:rPr>
        <w:t xml:space="preserve"> </w:t>
      </w:r>
      <w:r w:rsidR="003C4339">
        <w:rPr>
          <w:rFonts w:cstheme="minorHAnsi"/>
        </w:rPr>
        <w:t>f</w:t>
      </w:r>
      <w:r w:rsidR="00F26AE8">
        <w:rPr>
          <w:rFonts w:cstheme="minorHAnsi"/>
        </w:rPr>
        <w:t>ever, headache coughing, sneezing, nasal discharge, sore throat, muscle pain and malaise.</w:t>
      </w:r>
    </w:p>
    <w:p w14:paraId="546127AE" w14:textId="77777777" w:rsidR="003C4339" w:rsidRDefault="002839F1" w:rsidP="002839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4ACD">
        <w:rPr>
          <w:rFonts w:cstheme="minorHAnsi"/>
        </w:rPr>
        <w:t>Influenza type A</w:t>
      </w:r>
      <w:r>
        <w:rPr>
          <w:rFonts w:cstheme="minorHAnsi"/>
        </w:rPr>
        <w:t xml:space="preserve"> (H1N</w:t>
      </w:r>
      <w:r w:rsidR="00225829">
        <w:rPr>
          <w:rFonts w:cstheme="minorHAnsi"/>
        </w:rPr>
        <w:t>1</w:t>
      </w:r>
      <w:r>
        <w:rPr>
          <w:rFonts w:cstheme="minorHAnsi"/>
        </w:rPr>
        <w:t>), PR8</w:t>
      </w:r>
      <w:r w:rsidR="00F26AE8">
        <w:rPr>
          <w:rFonts w:cstheme="minorHAnsi"/>
        </w:rPr>
        <w:t xml:space="preserve"> is an infectious agent and requires </w:t>
      </w:r>
      <w:r w:rsidRPr="00D24ACD">
        <w:rPr>
          <w:rFonts w:cstheme="minorHAnsi"/>
        </w:rPr>
        <w:t xml:space="preserve">biosafety level2 </w:t>
      </w:r>
      <w:r w:rsidR="00F26AE8">
        <w:rPr>
          <w:rFonts w:cstheme="minorHAnsi"/>
        </w:rPr>
        <w:t xml:space="preserve">containment </w:t>
      </w:r>
      <w:r w:rsidRPr="00D24ACD">
        <w:rPr>
          <w:rFonts w:cstheme="minorHAnsi"/>
        </w:rPr>
        <w:t>(BSL2).</w:t>
      </w:r>
      <w:r w:rsidR="00F26AE8">
        <w:rPr>
          <w:rFonts w:cstheme="minorHAnsi"/>
        </w:rPr>
        <w:t xml:space="preserve"> Infected animals require ABSL2 containment.</w:t>
      </w:r>
    </w:p>
    <w:p w14:paraId="2E3C30ED" w14:textId="77777777" w:rsidR="002839F1" w:rsidRPr="003C4339" w:rsidRDefault="003C4339" w:rsidP="003C43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Use personal protective equipment (PPE) as described in the associated SOP 2.0.</w:t>
      </w:r>
      <w:r w:rsidR="00F26AE8" w:rsidRPr="003C4339">
        <w:rPr>
          <w:rFonts w:cstheme="minorHAnsi"/>
        </w:rPr>
        <w:t xml:space="preserve"> </w:t>
      </w:r>
    </w:p>
    <w:p w14:paraId="562DD175" w14:textId="77777777" w:rsidR="00CA5AC9" w:rsidRDefault="00CA5AC9" w:rsidP="00022B4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C95BC8" w14:textId="77777777" w:rsidR="00F42F0C" w:rsidRPr="00F42F0C" w:rsidRDefault="00F42F0C" w:rsidP="00022B4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42F0C">
        <w:rPr>
          <w:rFonts w:cstheme="minorHAnsi"/>
          <w:b/>
        </w:rPr>
        <w:t>References:</w:t>
      </w:r>
    </w:p>
    <w:p w14:paraId="64FC3964" w14:textId="77777777" w:rsidR="00480A58" w:rsidRPr="00480A58" w:rsidRDefault="00480A58" w:rsidP="00480A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9C25E9">
        <w:rPr>
          <w:rFonts w:cstheme="minorHAnsi"/>
        </w:rPr>
        <w:t>Biosafety in Microbiological and Biomedical Laboratories-6</w:t>
      </w:r>
      <w:r w:rsidRPr="009C25E9">
        <w:rPr>
          <w:rFonts w:cstheme="minorHAnsi"/>
          <w:vertAlign w:val="superscript"/>
        </w:rPr>
        <w:t>th</w:t>
      </w:r>
      <w:r w:rsidRPr="009C25E9">
        <w:rPr>
          <w:rFonts w:cstheme="minorHAnsi"/>
        </w:rPr>
        <w:t xml:space="preserve"> Edition (BMBL 6). U.S. Department of Health and Human Services, CDC, NIH </w:t>
      </w:r>
      <w:r>
        <w:rPr>
          <w:rFonts w:cstheme="minorHAnsi"/>
        </w:rPr>
        <w:t>(</w:t>
      </w:r>
      <w:hyperlink r:id="rId5" w:history="1">
        <w:r w:rsidRPr="007E7DF3">
          <w:rPr>
            <w:rStyle w:val="Hyperlink"/>
            <w:rFonts w:eastAsia="Times New Roman" w:cstheme="minorHAnsi"/>
            <w:bCs/>
            <w:kern w:val="36"/>
          </w:rPr>
          <w:t>https://www.cdc.gov/labs/pdf/CDC-BiosafetyMicrobiologicalBiomedicalLaboratories-2020-P.pdf</w:t>
        </w:r>
      </w:hyperlink>
      <w:r>
        <w:rPr>
          <w:rFonts w:eastAsia="Times New Roman" w:cstheme="minorHAnsi"/>
          <w:bCs/>
          <w:kern w:val="36"/>
        </w:rPr>
        <w:t>)</w:t>
      </w:r>
    </w:p>
    <w:p w14:paraId="1A0E4498" w14:textId="77777777" w:rsidR="00480A58" w:rsidRPr="00480A58" w:rsidRDefault="00225829" w:rsidP="00480A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</w:rPr>
      </w:pPr>
      <w:r w:rsidRPr="00480A58">
        <w:rPr>
          <w:rFonts w:cstheme="minorHAnsi"/>
        </w:rPr>
        <w:t xml:space="preserve">Influenza Research database (IRD), Release date 2019. </w:t>
      </w:r>
      <w:hyperlink r:id="rId6" w:history="1">
        <w:r w:rsidR="005048BD">
          <w:rPr>
            <w:rStyle w:val="Hyperlink"/>
          </w:rPr>
          <w:t>https://www.fludb.org/brc/fluStrainDetails.spg?strainName=A/PR8/1934&amp;decorator=influenza</w:t>
        </w:r>
      </w:hyperlink>
    </w:p>
    <w:p w14:paraId="7CE624CB" w14:textId="4A402668" w:rsidR="00225829" w:rsidRPr="00480A58" w:rsidRDefault="00225829" w:rsidP="00480A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80A58">
        <w:rPr>
          <w:rFonts w:cstheme="minorHAnsi"/>
        </w:rPr>
        <w:t>Pat</w:t>
      </w:r>
      <w:r w:rsidR="00FC01E7" w:rsidRPr="00480A58">
        <w:rPr>
          <w:rFonts w:cstheme="minorHAnsi"/>
        </w:rPr>
        <w:t>h</w:t>
      </w:r>
      <w:r w:rsidRPr="00480A58">
        <w:rPr>
          <w:rFonts w:cstheme="minorHAnsi"/>
        </w:rPr>
        <w:t>ogen Safety Data Sheets</w:t>
      </w:r>
      <w:r w:rsidR="00FC01E7" w:rsidRPr="00480A58">
        <w:rPr>
          <w:rFonts w:cstheme="minorHAnsi"/>
        </w:rPr>
        <w:t xml:space="preserve">: Infectious Substances-Influenza virus type A. Modified 2/18/2011. </w:t>
      </w:r>
      <w:hyperlink r:id="rId7" w:history="1">
        <w:r w:rsidR="00FC01E7">
          <w:rPr>
            <w:rStyle w:val="Hyperlink"/>
          </w:rPr>
          <w:t>https://www.canada.ca/en/public-health/services/laboratory-biosafety-biosecurity/pathogen-safety-data-sheets-risk-assessment/influenza-virus-type-a.html</w:t>
        </w:r>
      </w:hyperlink>
    </w:p>
    <w:p w14:paraId="241E6BF2" w14:textId="77777777" w:rsidR="00523E79" w:rsidRDefault="00523E79" w:rsidP="00022B4F">
      <w:pPr>
        <w:autoSpaceDE w:val="0"/>
        <w:autoSpaceDN w:val="0"/>
        <w:adjustRightInd w:val="0"/>
        <w:spacing w:after="0" w:line="240" w:lineRule="auto"/>
      </w:pPr>
    </w:p>
    <w:p w14:paraId="3E1FE17B" w14:textId="77777777" w:rsidR="00CA5AC9" w:rsidRPr="00CA5AC9" w:rsidRDefault="00CA5AC9" w:rsidP="00CA5AC9">
      <w:pPr>
        <w:spacing w:after="0" w:line="276" w:lineRule="auto"/>
        <w:jc w:val="both"/>
        <w:rPr>
          <w:u w:val="single"/>
        </w:rPr>
      </w:pPr>
      <w:r w:rsidRPr="00CA5AC9">
        <w:rPr>
          <w:u w:val="single"/>
        </w:rPr>
        <w:t>Enter the following information:</w:t>
      </w:r>
    </w:p>
    <w:p w14:paraId="6819F8DC" w14:textId="77777777" w:rsidR="00CA5AC9" w:rsidRDefault="00CA5AC9" w:rsidP="00CA5AC9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Name of the Principle Investigator: ________________________________</w:t>
      </w:r>
      <w:r>
        <w:rPr>
          <w:u w:val="single"/>
        </w:rPr>
        <w:t xml:space="preserve">       </w:t>
      </w:r>
      <w:r>
        <w:t>__</w:t>
      </w:r>
    </w:p>
    <w:p w14:paraId="476CED35" w14:textId="77777777" w:rsidR="00CA5AC9" w:rsidRDefault="00CA5AC9" w:rsidP="00CA5AC9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Applicable IBC protocol number(s) (approved or submitted): _________________</w:t>
      </w:r>
    </w:p>
    <w:p w14:paraId="38D4E990" w14:textId="77777777" w:rsidR="00CA5AC9" w:rsidRPr="001239FE" w:rsidRDefault="00CA5AC9" w:rsidP="00CA5A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39FE">
        <w:rPr>
          <w:rFonts w:cstheme="minorHAnsi"/>
        </w:rPr>
        <w:t xml:space="preserve">List the laboratory work locations (Building/room[s]) for Influenza A, </w:t>
      </w:r>
      <w:r>
        <w:rPr>
          <w:rFonts w:cstheme="minorHAnsi"/>
        </w:rPr>
        <w:t xml:space="preserve">a </w:t>
      </w:r>
      <w:r w:rsidRPr="001239FE">
        <w:rPr>
          <w:rFonts w:cstheme="minorHAnsi"/>
        </w:rPr>
        <w:t>BSL2</w:t>
      </w:r>
      <w:r>
        <w:rPr>
          <w:rFonts w:cstheme="minorHAnsi"/>
        </w:rPr>
        <w:t xml:space="preserve"> agent</w:t>
      </w:r>
      <w:r w:rsidRPr="001239FE">
        <w:rPr>
          <w:rFonts w:cstheme="minorHAnsi"/>
        </w:rPr>
        <w:t>:</w:t>
      </w:r>
    </w:p>
    <w:p w14:paraId="5B1114F3" w14:textId="77777777" w:rsidR="00CA5AC9" w:rsidRPr="00F26AE8" w:rsidRDefault="00CA5AC9" w:rsidP="00CA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6AE8">
        <w:rPr>
          <w:rFonts w:cstheme="minorHAnsi"/>
        </w:rPr>
        <w:t>Procedures:_________________________________ and Storage: _________________</w:t>
      </w:r>
      <w:r>
        <w:rPr>
          <w:rFonts w:cstheme="minorHAnsi"/>
        </w:rPr>
        <w:t>____</w:t>
      </w:r>
    </w:p>
    <w:p w14:paraId="395D8DBD" w14:textId="77777777" w:rsidR="00CA5AC9" w:rsidRPr="001239FE" w:rsidRDefault="00CA5AC9" w:rsidP="00CA5A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List </w:t>
      </w:r>
      <w:r w:rsidRPr="001239FE">
        <w:rPr>
          <w:rFonts w:cstheme="minorHAnsi"/>
        </w:rPr>
        <w:t>the animal facility building/room(s) for Influenza A, ABSL2</w:t>
      </w:r>
      <w:r>
        <w:rPr>
          <w:rFonts w:cstheme="minorHAnsi"/>
        </w:rPr>
        <w:t xml:space="preserve"> containment</w:t>
      </w:r>
      <w:r w:rsidRPr="001239FE">
        <w:rPr>
          <w:rFonts w:cstheme="minorHAnsi"/>
        </w:rPr>
        <w:t>:</w:t>
      </w:r>
    </w:p>
    <w:p w14:paraId="55134EDF" w14:textId="77777777" w:rsidR="00CA5AC9" w:rsidRPr="00F26AE8" w:rsidRDefault="00CA5AC9" w:rsidP="00CA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6AE8">
        <w:rPr>
          <w:rFonts w:cstheme="minorHAnsi"/>
        </w:rPr>
        <w:t xml:space="preserve">Procedures:_________________________________ and </w:t>
      </w:r>
      <w:r>
        <w:rPr>
          <w:rFonts w:cstheme="minorHAnsi"/>
        </w:rPr>
        <w:t>Housing</w:t>
      </w:r>
      <w:r w:rsidRPr="00F26AE8">
        <w:rPr>
          <w:rFonts w:cstheme="minorHAnsi"/>
        </w:rPr>
        <w:t>:_____________________</w:t>
      </w:r>
    </w:p>
    <w:p w14:paraId="60C5983A" w14:textId="77777777" w:rsidR="00CA5AC9" w:rsidRDefault="00CA5AC9" w:rsidP="00CA5AC9">
      <w:pPr>
        <w:autoSpaceDE w:val="0"/>
        <w:autoSpaceDN w:val="0"/>
        <w:adjustRightInd w:val="0"/>
        <w:spacing w:after="0" w:line="240" w:lineRule="auto"/>
        <w:ind w:left="360" w:firstLine="360"/>
        <w:rPr>
          <w:rFonts w:cstheme="minorHAnsi"/>
        </w:rPr>
      </w:pPr>
      <w:r>
        <w:rPr>
          <w:rFonts w:cstheme="minorHAnsi"/>
        </w:rPr>
        <w:t>*Note: confirm with ULAR that the rooms listed above are suitable for ABSL2 animals.</w:t>
      </w:r>
    </w:p>
    <w:p w14:paraId="176DD365" w14:textId="77777777" w:rsidR="00CA5AC9" w:rsidRPr="00CA5AC9" w:rsidRDefault="00CA5AC9" w:rsidP="00CA5AC9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Date of Agent Summary form completion: _______________________________</w:t>
      </w:r>
    </w:p>
    <w:sectPr w:rsidR="00CA5AC9" w:rsidRPr="00CA5AC9" w:rsidSect="003C433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93E"/>
    <w:multiLevelType w:val="hybridMultilevel"/>
    <w:tmpl w:val="5F92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6E8"/>
    <w:multiLevelType w:val="hybridMultilevel"/>
    <w:tmpl w:val="2C24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79E3"/>
    <w:multiLevelType w:val="hybridMultilevel"/>
    <w:tmpl w:val="954E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01C"/>
    <w:multiLevelType w:val="hybridMultilevel"/>
    <w:tmpl w:val="53EC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1AC6"/>
    <w:multiLevelType w:val="hybridMultilevel"/>
    <w:tmpl w:val="83AE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768FB"/>
    <w:multiLevelType w:val="hybridMultilevel"/>
    <w:tmpl w:val="23BAE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D594D"/>
    <w:multiLevelType w:val="hybridMultilevel"/>
    <w:tmpl w:val="CE9A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0D0A"/>
    <w:multiLevelType w:val="hybridMultilevel"/>
    <w:tmpl w:val="E8D6D78E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70C4"/>
    <w:multiLevelType w:val="hybridMultilevel"/>
    <w:tmpl w:val="B716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97995">
    <w:abstractNumId w:val="2"/>
  </w:num>
  <w:num w:numId="2" w16cid:durableId="249044503">
    <w:abstractNumId w:val="3"/>
  </w:num>
  <w:num w:numId="3" w16cid:durableId="700058177">
    <w:abstractNumId w:val="6"/>
  </w:num>
  <w:num w:numId="4" w16cid:durableId="217666679">
    <w:abstractNumId w:val="4"/>
  </w:num>
  <w:num w:numId="5" w16cid:durableId="599872693">
    <w:abstractNumId w:val="7"/>
  </w:num>
  <w:num w:numId="6" w16cid:durableId="161773932">
    <w:abstractNumId w:val="5"/>
  </w:num>
  <w:num w:numId="7" w16cid:durableId="1663702093">
    <w:abstractNumId w:val="1"/>
  </w:num>
  <w:num w:numId="8" w16cid:durableId="864833489">
    <w:abstractNumId w:val="8"/>
  </w:num>
  <w:num w:numId="9" w16cid:durableId="177767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4F"/>
    <w:rsid w:val="00022B4F"/>
    <w:rsid w:val="00102F3C"/>
    <w:rsid w:val="001239FE"/>
    <w:rsid w:val="00174F34"/>
    <w:rsid w:val="001B4ADA"/>
    <w:rsid w:val="00225829"/>
    <w:rsid w:val="002839F1"/>
    <w:rsid w:val="002A5EBB"/>
    <w:rsid w:val="003C4339"/>
    <w:rsid w:val="00415D29"/>
    <w:rsid w:val="00480A58"/>
    <w:rsid w:val="004D10FA"/>
    <w:rsid w:val="005048BD"/>
    <w:rsid w:val="00523E79"/>
    <w:rsid w:val="005607CC"/>
    <w:rsid w:val="006F36A0"/>
    <w:rsid w:val="008D3956"/>
    <w:rsid w:val="00917DA4"/>
    <w:rsid w:val="00965CA3"/>
    <w:rsid w:val="00B8240C"/>
    <w:rsid w:val="00CA5AC9"/>
    <w:rsid w:val="00D24ACD"/>
    <w:rsid w:val="00F26AE8"/>
    <w:rsid w:val="00F42F0C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AC4"/>
  <w15:chartTrackingRefBased/>
  <w15:docId w15:val="{8D902075-329F-4372-A779-3743210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public-health/services/laboratory-biosafety-biosecurity/pathogen-safety-data-sheets-risk-assessment/influenza-virus-type-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udb.org/brc/fluStrainDetails.spg?strainName=A/PR8/1934&amp;decorator=influenza" TargetMode="External"/><Relationship Id="rId5" Type="http://schemas.openxmlformats.org/officeDocument/2006/relationships/hyperlink" Target="https://www.cdc.gov/labs/pdf/CDC-BiosafetyMicrobiologicalBiomedicalLaboratories-2020-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Mettus</dc:creator>
  <cp:keywords/>
  <dc:description/>
  <cp:lastModifiedBy>Artur Slupianek</cp:lastModifiedBy>
  <cp:revision>4</cp:revision>
  <dcterms:created xsi:type="dcterms:W3CDTF">2019-10-31T13:46:00Z</dcterms:created>
  <dcterms:modified xsi:type="dcterms:W3CDTF">2023-10-23T18:37:00Z</dcterms:modified>
</cp:coreProperties>
</file>